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Verdana" w:cs="Verdana" w:eastAsia="Verdana" w:hAnsi="Verdana"/>
          <w:b w:val="1"/>
          <w:sz w:val="26"/>
          <w:szCs w:val="26"/>
        </w:rPr>
      </w:pPr>
      <w:r w:rsidDel="00000000" w:rsidR="00000000" w:rsidRPr="00000000">
        <w:rPr>
          <w:rFonts w:ascii="Verdana" w:cs="Verdana" w:eastAsia="Verdana" w:hAnsi="Verdana"/>
          <w:b w:val="1"/>
          <w:sz w:val="26"/>
          <w:szCs w:val="26"/>
          <w:rtl w:val="0"/>
        </w:rPr>
        <w:t xml:space="preserve">Plano Diretor de Tecnologia da Informação e Comunicação </w:t>
      </w:r>
    </w:p>
    <w:p w:rsidR="00000000" w:rsidDel="00000000" w:rsidP="00000000" w:rsidRDefault="00000000" w:rsidRPr="00000000" w14:paraId="00000002">
      <w:pPr>
        <w:jc w:val="center"/>
        <w:rPr>
          <w:rFonts w:ascii="Verdana" w:cs="Verdana" w:eastAsia="Verdana" w:hAnsi="Verdana"/>
          <w:b w:val="1"/>
          <w:sz w:val="26"/>
          <w:szCs w:val="26"/>
        </w:rPr>
      </w:pPr>
      <w:r w:rsidDel="00000000" w:rsidR="00000000" w:rsidRPr="00000000">
        <w:rPr>
          <w:rFonts w:ascii="Verdana" w:cs="Verdana" w:eastAsia="Verdana" w:hAnsi="Verdana"/>
          <w:b w:val="1"/>
          <w:sz w:val="26"/>
          <w:szCs w:val="26"/>
          <w:rtl w:val="0"/>
        </w:rPr>
        <w:t xml:space="preserve">PDTIC 2020-2022</w:t>
      </w:r>
    </w:p>
    <w:p w:rsidR="00000000" w:rsidDel="00000000" w:rsidP="00000000" w:rsidRDefault="00000000" w:rsidRPr="00000000" w14:paraId="00000003">
      <w:pPr>
        <w:jc w:val="center"/>
        <w:rPr>
          <w:rFonts w:ascii="Verdana" w:cs="Verdana" w:eastAsia="Verdana" w:hAnsi="Verdana"/>
          <w:sz w:val="32"/>
          <w:szCs w:val="32"/>
        </w:rPr>
      </w:pPr>
      <w:r w:rsidDel="00000000" w:rsidR="00000000" w:rsidRPr="00000000">
        <w:rPr>
          <w:rtl w:val="0"/>
        </w:rPr>
      </w:r>
    </w:p>
    <w:p w:rsidR="00000000" w:rsidDel="00000000" w:rsidP="00000000" w:rsidRDefault="00000000" w:rsidRPr="00000000" w14:paraId="00000004">
      <w:pPr>
        <w:jc w:val="center"/>
        <w:rPr>
          <w:rFonts w:ascii="Verdana" w:cs="Verdana" w:eastAsia="Verdana" w:hAnsi="Verdana"/>
          <w:i w:val="1"/>
        </w:rPr>
      </w:pPr>
      <w:r w:rsidDel="00000000" w:rsidR="00000000" w:rsidRPr="00000000">
        <w:rPr>
          <w:rFonts w:ascii="Verdana" w:cs="Verdana" w:eastAsia="Verdana" w:hAnsi="Verdana"/>
          <w:i w:val="1"/>
          <w:rtl w:val="0"/>
        </w:rPr>
        <w:t xml:space="preserve">Sumário executivo em 31.12.2021</w:t>
      </w:r>
    </w:p>
    <w:p w:rsidR="00000000" w:rsidDel="00000000" w:rsidP="00000000" w:rsidRDefault="00000000" w:rsidRPr="00000000" w14:paraId="00000005">
      <w:pPr>
        <w:jc w:val="both"/>
        <w:rPr>
          <w:rFonts w:ascii="Verdana" w:cs="Verdana" w:eastAsia="Verdana" w:hAnsi="Verdana"/>
          <w:b w:val="1"/>
          <w:sz w:val="22"/>
          <w:szCs w:val="22"/>
        </w:rPr>
      </w:pPr>
      <w:r w:rsidDel="00000000" w:rsidR="00000000" w:rsidRPr="00000000">
        <w:rPr>
          <w:rtl w:val="0"/>
        </w:rPr>
      </w:r>
    </w:p>
    <w:p w:rsidR="00000000" w:rsidDel="00000000" w:rsidP="00000000" w:rsidRDefault="00000000" w:rsidRPr="00000000" w14:paraId="00000006">
      <w:pPr>
        <w:jc w:val="both"/>
        <w:rPr>
          <w:rFonts w:ascii="Verdana" w:cs="Verdana" w:eastAsia="Verdana" w:hAnsi="Verdana"/>
          <w:b w:val="1"/>
          <w:sz w:val="22"/>
          <w:szCs w:val="22"/>
        </w:rPr>
      </w:pPr>
      <w:r w:rsidDel="00000000" w:rsidR="00000000" w:rsidRPr="00000000">
        <w:rPr>
          <w:rtl w:val="0"/>
        </w:rPr>
      </w:r>
    </w:p>
    <w:p w:rsidR="00000000" w:rsidDel="00000000" w:rsidP="00000000" w:rsidRDefault="00000000" w:rsidRPr="00000000" w14:paraId="00000007">
      <w:pPr>
        <w:jc w:val="both"/>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APRESENTAÇÃO</w:t>
      </w:r>
    </w:p>
    <w:p w:rsidR="00000000" w:rsidDel="00000000" w:rsidP="00000000" w:rsidRDefault="00000000" w:rsidRPr="00000000" w14:paraId="00000008">
      <w:pPr>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09">
      <w:pPr>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Este sumário executivo tem como objetivo resumir as principais informações do documento original do PDTIC (Plano Diretor de Tecnologia de Informação e Comunicação), disponível em </w:t>
      </w:r>
      <w:hyperlink r:id="rId7">
        <w:r w:rsidDel="00000000" w:rsidR="00000000" w:rsidRPr="00000000">
          <w:rPr>
            <w:rFonts w:ascii="Verdana" w:cs="Verdana" w:eastAsia="Verdana" w:hAnsi="Verdana"/>
            <w:sz w:val="20"/>
            <w:szCs w:val="20"/>
            <w:u w:val="single"/>
            <w:rtl w:val="0"/>
          </w:rPr>
          <w:t xml:space="preserve">http://governancadeti.uff.br/pdtic/</w:t>
        </w:r>
      </w:hyperlink>
      <w:r w:rsidDel="00000000" w:rsidR="00000000" w:rsidRPr="00000000">
        <w:rPr>
          <w:rFonts w:ascii="Verdana" w:cs="Verdana" w:eastAsia="Verdana" w:hAnsi="Verdana"/>
          <w:sz w:val="20"/>
          <w:szCs w:val="20"/>
          <w:rtl w:val="0"/>
        </w:rPr>
        <w:t xml:space="preserve">, e disponibilizar as atualizações dos resultados alcançados e demandas recebidas, para o acompanhamento do Grupo Gestor de Apoio e Governança da UFF, instituído através da Portaria Nº 66.872 de 18 de junho de 2020.</w:t>
      </w:r>
      <w:r w:rsidDel="00000000" w:rsidR="00000000" w:rsidRPr="00000000">
        <w:rPr>
          <w:rFonts w:ascii="Verdana" w:cs="Verdana" w:eastAsia="Verdana" w:hAnsi="Verdana"/>
          <w:sz w:val="20"/>
          <w:szCs w:val="20"/>
          <w:rtl w:val="0"/>
        </w:rPr>
        <w:t xml:space="preserve"> </w:t>
      </w:r>
      <w:r w:rsidDel="00000000" w:rsidR="00000000" w:rsidRPr="00000000">
        <w:rPr>
          <w:rFonts w:ascii="Verdana" w:cs="Verdana" w:eastAsia="Verdana" w:hAnsi="Verdana"/>
          <w:sz w:val="20"/>
          <w:szCs w:val="20"/>
          <w:rtl w:val="0"/>
        </w:rPr>
        <w:t xml:space="preserve">Cabe informar que as revisões do PDTIC também são submetidas a aprovação do Comitê de Governança Digital da UFF, cuja PORTARIA UFF Nº 68.294 de 9 de dezembro de 2021, foi atualizada para adequação  ao disposto no Decreto nº 10.332, de 28/04/2020.</w:t>
      </w:r>
    </w:p>
    <w:p w:rsidR="00000000" w:rsidDel="00000000" w:rsidP="00000000" w:rsidRDefault="00000000" w:rsidRPr="00000000" w14:paraId="0000000A">
      <w:pPr>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0B">
      <w:pPr>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0C">
      <w:pPr>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O PDTIC é o instrumento que permite nortear e acompanhar a atuação da área de TI, definindo estratégias e o plano de ação para implantá-las. Ele é uma importante ferramenta de apoio à tomada de decisão para o gestor, habilitando-o a agir de forma proativa, contra as ameaças e a favor das oportunidades. Com base no PDTIC, é possível justificar os recursos aplicados em TI, minimizar o desperdício, garantir o controle, aplicar recursos naquilo que é considerado mais relevante e, por fim, melhorar o gasto público e o serviço prestado.</w:t>
      </w:r>
    </w:p>
    <w:p w:rsidR="00000000" w:rsidDel="00000000" w:rsidP="00000000" w:rsidRDefault="00000000" w:rsidRPr="00000000" w14:paraId="0000000D">
      <w:pPr>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0E">
      <w:pPr>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Existe um processo definido para elaboração do PDTIC e pode ser visualizado no Portal de Processos da STI, com acesso em </w:t>
      </w:r>
      <w:hyperlink r:id="rId8">
        <w:r w:rsidDel="00000000" w:rsidR="00000000" w:rsidRPr="00000000">
          <w:rPr>
            <w:rFonts w:ascii="Verdana" w:cs="Verdana" w:eastAsia="Verdana" w:hAnsi="Verdana"/>
            <w:color w:val="0000ff"/>
            <w:sz w:val="20"/>
            <w:szCs w:val="20"/>
            <w:u w:val="single"/>
            <w:rtl w:val="0"/>
          </w:rPr>
          <w:t xml:space="preserve">http://www.sti.uff.br/processos/</w:t>
        </w:r>
      </w:hyperlink>
      <w:r w:rsidDel="00000000" w:rsidR="00000000" w:rsidRPr="00000000">
        <w:rPr>
          <w:rFonts w:ascii="Verdana" w:cs="Verdana" w:eastAsia="Verdana" w:hAnsi="Verdana"/>
          <w:color w:val="0000ff"/>
          <w:sz w:val="20"/>
          <w:szCs w:val="20"/>
          <w:rtl w:val="0"/>
        </w:rPr>
        <w:t xml:space="preserve">. </w:t>
      </w:r>
      <w:r w:rsidDel="00000000" w:rsidR="00000000" w:rsidRPr="00000000">
        <w:rPr>
          <w:rFonts w:ascii="Verdana" w:cs="Verdana" w:eastAsia="Verdana" w:hAnsi="Verdana"/>
          <w:sz w:val="20"/>
          <w:szCs w:val="20"/>
          <w:rtl w:val="0"/>
        </w:rPr>
        <w:t xml:space="preserve">O processo de elaboração do PDTIC foi mapeado de forma a equiparar as suas fases àquelas sugeridas no Guia de Elaboração do PDTI do SISP.</w:t>
      </w:r>
    </w:p>
    <w:p w:rsidR="00000000" w:rsidDel="00000000" w:rsidP="00000000" w:rsidRDefault="00000000" w:rsidRPr="00000000" w14:paraId="0000000F">
      <w:pPr>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0">
      <w:pPr>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Para elaborar o PDTIC, buscamos o alinhamento estratégico em mais alto nível, considerando os princípios no Plano Plurianual (PPA) 2020-2023 e temos como base a Estratégia de Governança Digital (EGD) 2020-2022, de acordo com o decreto nº10.332 de 28 de abril de 2020. </w:t>
      </w:r>
    </w:p>
    <w:p w:rsidR="00000000" w:rsidDel="00000000" w:rsidP="00000000" w:rsidRDefault="00000000" w:rsidRPr="00000000" w14:paraId="00000011">
      <w:pPr>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2">
      <w:pPr>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No nível estratégico da universidade, tomamos como base o PDI da UFF atualmente em vigor. Este é o principal documento de referência, utilizado para o norteamento das ações e estratégias da STI.</w:t>
      </w:r>
    </w:p>
    <w:p w:rsidR="00000000" w:rsidDel="00000000" w:rsidP="00000000" w:rsidRDefault="00000000" w:rsidRPr="00000000" w14:paraId="00000013">
      <w:pPr>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4">
      <w:pPr>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O Grupo Gestor de Apoio a Governança da UFF é responsável, dentre outras funções, pela priorização das demandas de TI. Esta priorização é registrada em uma planilha que é atualizada mensalmente. Esta planilha é um importante instrumento da gestão e, junto com o PDI, norteia o planejamento da STI para os próximos anos.</w:t>
      </w:r>
    </w:p>
    <w:p w:rsidR="00000000" w:rsidDel="00000000" w:rsidP="00000000" w:rsidRDefault="00000000" w:rsidRPr="00000000" w14:paraId="00000015">
      <w:pPr>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6">
      <w:pPr>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O PDTIC 2020-22 tem como marco inicial a mudança da Estratégia de Governo Digital para 2020-2022 (DECRETO nº 10.332, de 28 de abril de 2020) e visa garantir o alinhamento com o Plano de Desenvolvimento Institucional da UFF 2018-2022. </w:t>
      </w:r>
    </w:p>
    <w:p w:rsidR="00000000" w:rsidDel="00000000" w:rsidP="00000000" w:rsidRDefault="00000000" w:rsidRPr="00000000" w14:paraId="00000017">
      <w:pPr>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8">
      <w:pPr>
        <w:keepNext w:val="1"/>
        <w:keepLines w:val="1"/>
        <w:pBdr>
          <w:top w:space="0" w:sz="0" w:val="nil"/>
          <w:left w:space="0" w:sz="0" w:val="nil"/>
          <w:bottom w:space="0" w:sz="0" w:val="nil"/>
          <w:right w:space="0" w:sz="0" w:val="nil"/>
          <w:between w:space="0" w:sz="0" w:val="nil"/>
        </w:pBdr>
        <w:rPr>
          <w:rFonts w:ascii="Verdana" w:cs="Verdana" w:eastAsia="Verdana" w:hAnsi="Verdana"/>
          <w:b w:val="1"/>
          <w:sz w:val="22"/>
          <w:szCs w:val="22"/>
        </w:rPr>
      </w:pPr>
      <w:bookmarkStart w:colFirst="0" w:colLast="0" w:name="_heading=h.j5hsxejjs2ff" w:id="0"/>
      <w:bookmarkEnd w:id="0"/>
      <w:r w:rsidDel="00000000" w:rsidR="00000000" w:rsidRPr="00000000">
        <w:rPr>
          <w:rtl w:val="0"/>
        </w:rPr>
      </w:r>
    </w:p>
    <w:p w:rsidR="00000000" w:rsidDel="00000000" w:rsidP="00000000" w:rsidRDefault="00000000" w:rsidRPr="00000000" w14:paraId="00000019">
      <w:pPr>
        <w:keepNext w:val="1"/>
        <w:keepLines w:val="1"/>
        <w:pBdr>
          <w:top w:space="0" w:sz="0" w:val="nil"/>
          <w:left w:space="0" w:sz="0" w:val="nil"/>
          <w:bottom w:space="0" w:sz="0" w:val="nil"/>
          <w:right w:space="0" w:sz="0" w:val="nil"/>
          <w:between w:space="0" w:sz="0" w:val="nil"/>
        </w:pBdr>
        <w:rPr>
          <w:rFonts w:ascii="Verdana" w:cs="Verdana" w:eastAsia="Verdana" w:hAnsi="Verdana"/>
          <w:b w:val="1"/>
          <w:color w:val="000000"/>
          <w:sz w:val="22"/>
          <w:szCs w:val="22"/>
        </w:rPr>
      </w:pPr>
      <w:bookmarkStart w:colFirst="0" w:colLast="0" w:name="_heading=h.6n7ae7ha3qbb" w:id="1"/>
      <w:bookmarkEnd w:id="1"/>
      <w:r w:rsidDel="00000000" w:rsidR="00000000" w:rsidRPr="00000000">
        <w:rPr>
          <w:rFonts w:ascii="Verdana" w:cs="Verdana" w:eastAsia="Verdana" w:hAnsi="Verdana"/>
          <w:b w:val="1"/>
          <w:color w:val="000000"/>
          <w:sz w:val="22"/>
          <w:szCs w:val="22"/>
          <w:rtl w:val="0"/>
        </w:rPr>
        <w:t xml:space="preserve">A SUPERINTENDÊNCIA DE TECNOLOGIA DA INFORMAÇÃO</w:t>
      </w:r>
    </w:p>
    <w:p w:rsidR="00000000" w:rsidDel="00000000" w:rsidP="00000000" w:rsidRDefault="00000000" w:rsidRPr="00000000" w14:paraId="0000001A">
      <w:pPr>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B">
      <w:pPr>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 Superintendência de Tecnologia de Informação (STI) é o órgão estratégico na Universidade Federal Fluminense responsável por prover de serviços e soluções de tecnologia da informação às comunidades interna (composta por mais de 90.000 pessoas entre alunos, professores, técnicos e gestores institucionais) e externa, (representada pela sociedade brasileira, como um todo e diversas instituições internacionais).</w:t>
      </w:r>
    </w:p>
    <w:p w:rsidR="00000000" w:rsidDel="00000000" w:rsidP="00000000" w:rsidRDefault="00000000" w:rsidRPr="00000000" w14:paraId="0000001C">
      <w:pPr>
        <w:jc w:val="both"/>
        <w:rPr>
          <w:rFonts w:ascii="Verdana" w:cs="Verdana" w:eastAsia="Verdana" w:hAnsi="Verdana"/>
          <w:color w:val="ff0000"/>
          <w:sz w:val="20"/>
          <w:szCs w:val="20"/>
        </w:rPr>
      </w:pPr>
      <w:r w:rsidDel="00000000" w:rsidR="00000000" w:rsidRPr="00000000">
        <w:rPr>
          <w:rtl w:val="0"/>
        </w:rPr>
      </w:r>
    </w:p>
    <w:p w:rsidR="00000000" w:rsidDel="00000000" w:rsidP="00000000" w:rsidRDefault="00000000" w:rsidRPr="00000000" w14:paraId="0000001D">
      <w:pPr>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 partir do Decreto no 9.725, de 12/03/2019 a STI teve constatada a necessidade de efetivar uma reestruturação interna, com a extinção de 8 (oito) funções gratificadas no nível 4 a partir de agosto de 2019. A partir do Decreto Nº 9.739, de 28/03/2019, com a introdução de um no Sistema de Organograma pelo Ministério da Economia, a STI elaborou um projeto de nova estrutura organizacional da STI e aguarda aprovação.</w:t>
      </w:r>
    </w:p>
    <w:p w:rsidR="00000000" w:rsidDel="00000000" w:rsidP="00000000" w:rsidRDefault="00000000" w:rsidRPr="00000000" w14:paraId="0000001E">
      <w:pPr>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F">
      <w:pPr>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 nova estrutura apresenta, além da Diretoria da Superintendência, uma Secretaria Administrativa, uma Secretaria de Gestão de Projetos, uma Secretaria de Governança de TI, uma Coordenação de Operações, composta por duas divisões (Divisão de Sistemas Acadêmicos e Divisão de Sistemas Administrativos), uma Secretaria de Inovação e uma Coordenação de Infraestrutura e Conectividade e Segurança da Informação, composta pela Divisão de Redes.</w:t>
      </w:r>
      <w:r w:rsidDel="00000000" w:rsidR="00000000" w:rsidRPr="00000000">
        <w:rPr>
          <w:rFonts w:ascii="Verdana" w:cs="Verdana" w:eastAsia="Verdana" w:hAnsi="Verdana"/>
          <w:sz w:val="20"/>
          <w:szCs w:val="20"/>
          <w:rtl w:val="0"/>
        </w:rPr>
        <w:t xml:space="preserve"> </w:t>
      </w:r>
    </w:p>
    <w:p w:rsidR="00000000" w:rsidDel="00000000" w:rsidP="00000000" w:rsidRDefault="00000000" w:rsidRPr="00000000" w14:paraId="00000020">
      <w:pPr>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21">
      <w:pPr>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Com base na nova estrutura organizacional, o regimento interno da STI foi reformulado e aguarda aprovação para posterior divulgação.</w:t>
      </w:r>
    </w:p>
    <w:p w:rsidR="00000000" w:rsidDel="00000000" w:rsidP="00000000" w:rsidRDefault="00000000" w:rsidRPr="00000000" w14:paraId="00000022">
      <w:pPr>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23">
      <w:pPr>
        <w:jc w:val="both"/>
        <w:rPr>
          <w:rFonts w:ascii="Verdana" w:cs="Verdana" w:eastAsia="Verdana" w:hAnsi="Verdana"/>
          <w:sz w:val="20"/>
          <w:szCs w:val="20"/>
        </w:rPr>
      </w:pPr>
      <w:r w:rsidDel="00000000" w:rsidR="00000000" w:rsidRPr="00000000">
        <w:rPr>
          <w:rFonts w:ascii="Verdana" w:cs="Verdana" w:eastAsia="Verdana" w:hAnsi="Verdana"/>
          <w:sz w:val="20"/>
          <w:szCs w:val="20"/>
        </w:rPr>
        <w:drawing>
          <wp:inline distB="114300" distT="114300" distL="114300" distR="114300">
            <wp:extent cx="5489900" cy="1473200"/>
            <wp:effectExtent b="0" l="0" r="0" t="0"/>
            <wp:docPr id="9"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5489900" cy="1473200"/>
                    </a:xfrm>
                    <a:prstGeom prst="rect"/>
                    <a:ln/>
                  </pic:spPr>
                </pic:pic>
              </a:graphicData>
            </a:graphic>
          </wp:inline>
        </w:drawing>
      </w:r>
      <w:r w:rsidDel="00000000" w:rsidR="00000000" w:rsidRPr="00000000">
        <w:rPr>
          <w:rtl w:val="0"/>
        </w:rPr>
      </w:r>
    </w:p>
    <w:p w:rsidR="00000000" w:rsidDel="00000000" w:rsidP="00000000" w:rsidRDefault="00000000" w:rsidRPr="00000000" w14:paraId="00000024">
      <w:pPr>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25">
      <w:pPr>
        <w:tabs>
          <w:tab w:val="left" w:pos="360"/>
        </w:tabs>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 força de trabalho dos servidores públicos lotados na STI contempla um total de 75</w:t>
      </w:r>
      <w:r w:rsidDel="00000000" w:rsidR="00000000" w:rsidRPr="00000000">
        <w:rPr>
          <w:rFonts w:ascii="Verdana" w:cs="Verdana" w:eastAsia="Verdana" w:hAnsi="Verdana"/>
          <w:color w:val="ff0000"/>
          <w:sz w:val="20"/>
          <w:szCs w:val="20"/>
          <w:rtl w:val="0"/>
        </w:rPr>
        <w:t xml:space="preserve"> </w:t>
      </w:r>
      <w:r w:rsidDel="00000000" w:rsidR="00000000" w:rsidRPr="00000000">
        <w:rPr>
          <w:rFonts w:ascii="Verdana" w:cs="Verdana" w:eastAsia="Verdana" w:hAnsi="Verdana"/>
          <w:sz w:val="20"/>
          <w:szCs w:val="20"/>
          <w:rtl w:val="0"/>
        </w:rPr>
        <w:t xml:space="preserve">servidores que são responsáveis por gerir e executar todas as atividades de operação bem como projetos de melhoria e inovação. A STI suporta a operação de 96 sistemas, 1001 websites e infraestrutura de TI.</w:t>
      </w:r>
    </w:p>
    <w:p w:rsidR="00000000" w:rsidDel="00000000" w:rsidP="00000000" w:rsidRDefault="00000000" w:rsidRPr="00000000" w14:paraId="00000026">
      <w:pPr>
        <w:tabs>
          <w:tab w:val="left" w:pos="360"/>
        </w:tabs>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27">
      <w:pPr>
        <w:tabs>
          <w:tab w:val="left" w:pos="360"/>
        </w:tabs>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Ao analisar estes totais e o número de servidores, concluímos que estamos aquém da necessidade de profissionais para atender todas as demandas crescentes de TI da universidade. Vale observar que os perfis de profissionais de TI na atualidade são muito diversos e os cargos existentes no plano de carreira do Ministério da Educação não contemplam a diversidade de funções exigidas pelo mercado atual de TI. Desta forma, além de uma quantidade menor de servidores para realizar com eficiência e eficácia todos os serviços, não conseguimos alocar todos os profissionais necessários nas áreas mais necessitadas devido à inadequação de perfil e, às vezes, falta capacitação específica.</w:t>
      </w:r>
    </w:p>
    <w:p w:rsidR="00000000" w:rsidDel="00000000" w:rsidP="00000000" w:rsidRDefault="00000000" w:rsidRPr="00000000" w14:paraId="00000028">
      <w:pPr>
        <w:tabs>
          <w:tab w:val="left" w:pos="360"/>
        </w:tabs>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29">
      <w:pPr>
        <w:tabs>
          <w:tab w:val="left" w:pos="360"/>
        </w:tabs>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Para suprir esta carência de recursos buscamos a contratação de serviços para apoiar a Operação de TI. A nova contratação com a empresa Central IT visa dar apoio aos serviços em operação bem como promover o melhor atendimento e melhoria da gestão de serviços de TI.</w:t>
      </w:r>
    </w:p>
    <w:p w:rsidR="00000000" w:rsidDel="00000000" w:rsidP="00000000" w:rsidRDefault="00000000" w:rsidRPr="00000000" w14:paraId="0000002A">
      <w:pPr>
        <w:tabs>
          <w:tab w:val="left" w:pos="360"/>
        </w:tabs>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2B">
      <w:pPr>
        <w:tabs>
          <w:tab w:val="left" w:pos="360"/>
        </w:tabs>
        <w:jc w:val="both"/>
        <w:rPr>
          <w:rFonts w:ascii="Verdana" w:cs="Verdana" w:eastAsia="Verdana" w:hAnsi="Verdana"/>
          <w:color w:val="0000ff"/>
          <w:sz w:val="20"/>
          <w:szCs w:val="20"/>
        </w:rPr>
      </w:pPr>
      <w:r w:rsidDel="00000000" w:rsidR="00000000" w:rsidRPr="00000000">
        <w:rPr>
          <w:rFonts w:ascii="Verdana" w:cs="Verdana" w:eastAsia="Verdana" w:hAnsi="Verdana"/>
          <w:sz w:val="20"/>
          <w:szCs w:val="20"/>
          <w:rtl w:val="0"/>
        </w:rPr>
        <w:t xml:space="preserve">Contamos também com em média </w:t>
      </w:r>
      <w:r w:rsidDel="00000000" w:rsidR="00000000" w:rsidRPr="00000000">
        <w:rPr>
          <w:rFonts w:ascii="Verdana" w:cs="Verdana" w:eastAsia="Verdana" w:hAnsi="Verdana"/>
          <w:b w:val="1"/>
          <w:sz w:val="20"/>
          <w:szCs w:val="20"/>
          <w:rtl w:val="0"/>
        </w:rPr>
        <w:t xml:space="preserve">45</w:t>
      </w:r>
      <w:r w:rsidDel="00000000" w:rsidR="00000000" w:rsidRPr="00000000">
        <w:rPr>
          <w:rFonts w:ascii="Verdana" w:cs="Verdana" w:eastAsia="Verdana" w:hAnsi="Verdana"/>
          <w:sz w:val="20"/>
          <w:szCs w:val="20"/>
          <w:rtl w:val="0"/>
        </w:rPr>
        <w:t xml:space="preserve"> bolsistas que prestam apoio às áreas de desenvolvimento de portais e softwares corporativos, mídia e comunicação.</w:t>
      </w:r>
      <w:r w:rsidDel="00000000" w:rsidR="00000000" w:rsidRPr="00000000">
        <w:rPr>
          <w:rtl w:val="0"/>
        </w:rPr>
      </w:r>
    </w:p>
    <w:p w:rsidR="00000000" w:rsidDel="00000000" w:rsidP="00000000" w:rsidRDefault="00000000" w:rsidRPr="00000000" w14:paraId="0000002C">
      <w:pPr>
        <w:keepNext w:val="1"/>
        <w:keepLines w:val="1"/>
        <w:pBdr>
          <w:top w:space="0" w:sz="0" w:val="nil"/>
          <w:left w:space="0" w:sz="0" w:val="nil"/>
          <w:bottom w:space="0" w:sz="0" w:val="nil"/>
          <w:right w:space="0" w:sz="0" w:val="nil"/>
          <w:between w:space="0" w:sz="0" w:val="nil"/>
        </w:pBdr>
        <w:rPr>
          <w:rFonts w:ascii="Verdana" w:cs="Verdana" w:eastAsia="Verdana" w:hAnsi="Verdana"/>
          <w:b w:val="1"/>
          <w:sz w:val="22"/>
          <w:szCs w:val="22"/>
        </w:rPr>
      </w:pPr>
      <w:bookmarkStart w:colFirst="0" w:colLast="0" w:name="_heading=h.ebqm277637ov" w:id="2"/>
      <w:bookmarkEnd w:id="2"/>
      <w:r w:rsidDel="00000000" w:rsidR="00000000" w:rsidRPr="00000000">
        <w:rPr>
          <w:rtl w:val="0"/>
        </w:rPr>
      </w:r>
    </w:p>
    <w:p w:rsidR="00000000" w:rsidDel="00000000" w:rsidP="00000000" w:rsidRDefault="00000000" w:rsidRPr="00000000" w14:paraId="0000002D">
      <w:pPr>
        <w:keepNext w:val="1"/>
        <w:keepLines w:val="1"/>
        <w:pBdr>
          <w:top w:space="0" w:sz="0" w:val="nil"/>
          <w:left w:space="0" w:sz="0" w:val="nil"/>
          <w:bottom w:space="0" w:sz="0" w:val="nil"/>
          <w:right w:space="0" w:sz="0" w:val="nil"/>
          <w:between w:space="0" w:sz="0" w:val="nil"/>
        </w:pBdr>
        <w:rPr>
          <w:rFonts w:ascii="Verdana" w:cs="Verdana" w:eastAsia="Verdana" w:hAnsi="Verdana"/>
          <w:b w:val="1"/>
          <w:color w:val="000000"/>
          <w:sz w:val="22"/>
          <w:szCs w:val="22"/>
        </w:rPr>
      </w:pPr>
      <w:bookmarkStart w:colFirst="0" w:colLast="0" w:name="_heading=h.ipvny9kno4bf" w:id="3"/>
      <w:bookmarkEnd w:id="3"/>
      <w:r w:rsidDel="00000000" w:rsidR="00000000" w:rsidRPr="00000000">
        <w:rPr>
          <w:rFonts w:ascii="Verdana" w:cs="Verdana" w:eastAsia="Verdana" w:hAnsi="Verdana"/>
          <w:b w:val="1"/>
          <w:sz w:val="22"/>
          <w:szCs w:val="22"/>
          <w:rtl w:val="0"/>
        </w:rPr>
        <w:t xml:space="preserve">R</w:t>
      </w:r>
      <w:r w:rsidDel="00000000" w:rsidR="00000000" w:rsidRPr="00000000">
        <w:rPr>
          <w:rFonts w:ascii="Verdana" w:cs="Verdana" w:eastAsia="Verdana" w:hAnsi="Verdana"/>
          <w:b w:val="1"/>
          <w:color w:val="000000"/>
          <w:sz w:val="22"/>
          <w:szCs w:val="22"/>
          <w:rtl w:val="0"/>
        </w:rPr>
        <w:t xml:space="preserve">ESULTADOS</w:t>
      </w:r>
      <w:r w:rsidDel="00000000" w:rsidR="00000000" w:rsidRPr="00000000">
        <w:rPr>
          <w:rFonts w:ascii="Verdana" w:cs="Verdana" w:eastAsia="Verdana" w:hAnsi="Verdana"/>
          <w:b w:val="1"/>
          <w:sz w:val="22"/>
          <w:szCs w:val="22"/>
          <w:rtl w:val="0"/>
        </w:rPr>
        <w:t xml:space="preserve"> </w:t>
      </w:r>
      <w:r w:rsidDel="00000000" w:rsidR="00000000" w:rsidRPr="00000000">
        <w:rPr>
          <w:rtl w:val="0"/>
        </w:rPr>
      </w:r>
    </w:p>
    <w:p w:rsidR="00000000" w:rsidDel="00000000" w:rsidP="00000000" w:rsidRDefault="00000000" w:rsidRPr="00000000" w14:paraId="0000002E">
      <w:pPr>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2F">
      <w:pPr>
        <w:widowControl w:val="0"/>
        <w:spacing w:before="160" w:lineRule="auto"/>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Os resultados alcançados para o PDTIC vigente no período de 2020-22 são:</w:t>
      </w:r>
    </w:p>
    <w:p w:rsidR="00000000" w:rsidDel="00000000" w:rsidP="00000000" w:rsidRDefault="00000000" w:rsidRPr="00000000" w14:paraId="00000030">
      <w:pPr>
        <w:numPr>
          <w:ilvl w:val="0"/>
          <w:numId w:val="3"/>
        </w:numPr>
        <w:pBdr>
          <w:top w:space="0" w:sz="0" w:val="nil"/>
          <w:left w:space="0" w:sz="0" w:val="nil"/>
          <w:bottom w:space="0" w:sz="0" w:val="nil"/>
          <w:right w:space="0" w:sz="0" w:val="nil"/>
          <w:between w:space="0" w:sz="0" w:val="nil"/>
        </w:pBdr>
        <w:spacing w:line="259" w:lineRule="auto"/>
        <w:ind w:left="720" w:hanging="360"/>
        <w:jc w:val="both"/>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SISPTA – Avaliação de Desempenho</w:t>
      </w:r>
    </w:p>
    <w:p w:rsidR="00000000" w:rsidDel="00000000" w:rsidP="00000000" w:rsidRDefault="00000000" w:rsidRPr="00000000" w14:paraId="00000031">
      <w:pPr>
        <w:numPr>
          <w:ilvl w:val="0"/>
          <w:numId w:val="3"/>
        </w:numPr>
        <w:pBdr>
          <w:top w:space="0" w:sz="0" w:val="nil"/>
          <w:left w:space="0" w:sz="0" w:val="nil"/>
          <w:bottom w:space="0" w:sz="0" w:val="nil"/>
          <w:right w:space="0" w:sz="0" w:val="nil"/>
          <w:between w:space="0" w:sz="0" w:val="nil"/>
        </w:pBdr>
        <w:spacing w:line="259" w:lineRule="auto"/>
        <w:ind w:left="720" w:hanging="360"/>
        <w:jc w:val="both"/>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Correção Online de Provas CPD</w:t>
      </w:r>
    </w:p>
    <w:p w:rsidR="00000000" w:rsidDel="00000000" w:rsidP="00000000" w:rsidRDefault="00000000" w:rsidRPr="00000000" w14:paraId="00000032">
      <w:pPr>
        <w:numPr>
          <w:ilvl w:val="0"/>
          <w:numId w:val="3"/>
        </w:numPr>
        <w:pBdr>
          <w:top w:space="0" w:sz="0" w:val="nil"/>
          <w:left w:space="0" w:sz="0" w:val="nil"/>
          <w:bottom w:space="0" w:sz="0" w:val="nil"/>
          <w:right w:space="0" w:sz="0" w:val="nil"/>
          <w:between w:space="0" w:sz="0" w:val="nil"/>
        </w:pBdr>
        <w:spacing w:line="259" w:lineRule="auto"/>
        <w:ind w:left="720" w:hanging="360"/>
        <w:jc w:val="both"/>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Avaliação Institucional CPA</w:t>
      </w:r>
    </w:p>
    <w:p w:rsidR="00000000" w:rsidDel="00000000" w:rsidP="00000000" w:rsidRDefault="00000000" w:rsidRPr="00000000" w14:paraId="00000033">
      <w:pPr>
        <w:numPr>
          <w:ilvl w:val="0"/>
          <w:numId w:val="3"/>
        </w:numPr>
        <w:pBdr>
          <w:top w:space="0" w:sz="0" w:val="nil"/>
          <w:left w:space="0" w:sz="0" w:val="nil"/>
          <w:bottom w:space="0" w:sz="0" w:val="nil"/>
          <w:right w:space="0" w:sz="0" w:val="nil"/>
          <w:between w:space="0" w:sz="0" w:val="nil"/>
        </w:pBdr>
        <w:spacing w:line="259" w:lineRule="auto"/>
        <w:ind w:left="720" w:hanging="360"/>
        <w:jc w:val="both"/>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Carteirinha Digital Fase 3</w:t>
      </w:r>
    </w:p>
    <w:p w:rsidR="00000000" w:rsidDel="00000000" w:rsidP="00000000" w:rsidRDefault="00000000" w:rsidRPr="00000000" w14:paraId="00000034">
      <w:pPr>
        <w:numPr>
          <w:ilvl w:val="0"/>
          <w:numId w:val="3"/>
        </w:numPr>
        <w:pBdr>
          <w:top w:space="0" w:sz="0" w:val="nil"/>
          <w:left w:space="0" w:sz="0" w:val="nil"/>
          <w:bottom w:space="0" w:sz="0" w:val="nil"/>
          <w:right w:space="0" w:sz="0" w:val="nil"/>
          <w:between w:space="0" w:sz="0" w:val="nil"/>
        </w:pBdr>
        <w:spacing w:line="259" w:lineRule="auto"/>
        <w:ind w:left="720" w:hanging="360"/>
        <w:jc w:val="both"/>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Implantação Open- EMR</w:t>
      </w:r>
    </w:p>
    <w:p w:rsidR="00000000" w:rsidDel="00000000" w:rsidP="00000000" w:rsidRDefault="00000000" w:rsidRPr="00000000" w14:paraId="00000035">
      <w:pPr>
        <w:numPr>
          <w:ilvl w:val="0"/>
          <w:numId w:val="3"/>
        </w:numPr>
        <w:pBdr>
          <w:top w:space="0" w:sz="0" w:val="nil"/>
          <w:left w:space="0" w:sz="0" w:val="nil"/>
          <w:bottom w:space="0" w:sz="0" w:val="nil"/>
          <w:right w:space="0" w:sz="0" w:val="nil"/>
          <w:between w:space="0" w:sz="0" w:val="nil"/>
        </w:pBdr>
        <w:spacing w:line="259" w:lineRule="auto"/>
        <w:ind w:left="720" w:hanging="360"/>
        <w:jc w:val="both"/>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RAD Afastamento</w:t>
      </w:r>
    </w:p>
    <w:p w:rsidR="00000000" w:rsidDel="00000000" w:rsidP="00000000" w:rsidRDefault="00000000" w:rsidRPr="00000000" w14:paraId="00000036">
      <w:pPr>
        <w:numPr>
          <w:ilvl w:val="0"/>
          <w:numId w:val="3"/>
        </w:numPr>
        <w:pBdr>
          <w:top w:space="0" w:sz="0" w:val="nil"/>
          <w:left w:space="0" w:sz="0" w:val="nil"/>
          <w:bottom w:space="0" w:sz="0" w:val="nil"/>
          <w:right w:space="0" w:sz="0" w:val="nil"/>
          <w:between w:space="0" w:sz="0" w:val="nil"/>
        </w:pBdr>
        <w:spacing w:line="259" w:lineRule="auto"/>
        <w:ind w:left="720" w:hanging="360"/>
        <w:jc w:val="both"/>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SISPOS Lançamento de Notas</w:t>
      </w:r>
    </w:p>
    <w:p w:rsidR="00000000" w:rsidDel="00000000" w:rsidP="00000000" w:rsidRDefault="00000000" w:rsidRPr="00000000" w14:paraId="00000037">
      <w:pPr>
        <w:numPr>
          <w:ilvl w:val="0"/>
          <w:numId w:val="3"/>
        </w:numPr>
        <w:pBdr>
          <w:top w:space="0" w:sz="0" w:val="nil"/>
          <w:left w:space="0" w:sz="0" w:val="nil"/>
          <w:bottom w:space="0" w:sz="0" w:val="nil"/>
          <w:right w:space="0" w:sz="0" w:val="nil"/>
          <w:between w:space="0" w:sz="0" w:val="nil"/>
        </w:pBdr>
        <w:spacing w:line="259" w:lineRule="auto"/>
        <w:ind w:left="72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Implantação do ICA-Atom e Archivematica</w:t>
      </w:r>
    </w:p>
    <w:p w:rsidR="00000000" w:rsidDel="00000000" w:rsidP="00000000" w:rsidRDefault="00000000" w:rsidRPr="00000000" w14:paraId="00000038">
      <w:pPr>
        <w:numPr>
          <w:ilvl w:val="0"/>
          <w:numId w:val="3"/>
        </w:numPr>
        <w:pBdr>
          <w:top w:space="0" w:sz="0" w:val="nil"/>
          <w:left w:space="0" w:sz="0" w:val="nil"/>
          <w:bottom w:space="0" w:sz="0" w:val="nil"/>
          <w:right w:space="0" w:sz="0" w:val="nil"/>
          <w:between w:space="0" w:sz="0" w:val="nil"/>
        </w:pBdr>
        <w:spacing w:line="259" w:lineRule="auto"/>
        <w:ind w:left="72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Data Warehouse - Painel de tomada de decisão - PROGRAD fase 1</w:t>
      </w:r>
    </w:p>
    <w:p w:rsidR="00000000" w:rsidDel="00000000" w:rsidP="00000000" w:rsidRDefault="00000000" w:rsidRPr="00000000" w14:paraId="00000039">
      <w:pPr>
        <w:numPr>
          <w:ilvl w:val="0"/>
          <w:numId w:val="3"/>
        </w:numPr>
        <w:pBdr>
          <w:top w:space="0" w:sz="0" w:val="nil"/>
          <w:left w:space="0" w:sz="0" w:val="nil"/>
          <w:bottom w:space="0" w:sz="0" w:val="nil"/>
          <w:right w:space="0" w:sz="0" w:val="nil"/>
          <w:between w:space="0" w:sz="0" w:val="nil"/>
        </w:pBdr>
        <w:spacing w:line="259" w:lineRule="auto"/>
        <w:ind w:left="720" w:hanging="360"/>
        <w:jc w:val="both"/>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Atualização do Repositório Institucional</w:t>
      </w:r>
    </w:p>
    <w:p w:rsidR="00000000" w:rsidDel="00000000" w:rsidP="00000000" w:rsidRDefault="00000000" w:rsidRPr="00000000" w14:paraId="0000003A">
      <w:pPr>
        <w:numPr>
          <w:ilvl w:val="0"/>
          <w:numId w:val="3"/>
        </w:numPr>
        <w:pBdr>
          <w:top w:space="0" w:sz="0" w:val="nil"/>
          <w:left w:space="0" w:sz="0" w:val="nil"/>
          <w:bottom w:space="0" w:sz="0" w:val="nil"/>
          <w:right w:space="0" w:sz="0" w:val="nil"/>
          <w:between w:space="0" w:sz="0" w:val="nil"/>
        </w:pBdr>
        <w:spacing w:line="259" w:lineRule="auto"/>
        <w:ind w:left="720" w:hanging="360"/>
        <w:jc w:val="both"/>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Aplicativo Aracy</w:t>
      </w:r>
    </w:p>
    <w:p w:rsidR="00000000" w:rsidDel="00000000" w:rsidP="00000000" w:rsidRDefault="00000000" w:rsidRPr="00000000" w14:paraId="0000003B">
      <w:pPr>
        <w:numPr>
          <w:ilvl w:val="0"/>
          <w:numId w:val="3"/>
        </w:numPr>
        <w:pBdr>
          <w:top w:space="0" w:sz="0" w:val="nil"/>
          <w:left w:space="0" w:sz="0" w:val="nil"/>
          <w:bottom w:space="0" w:sz="0" w:val="nil"/>
          <w:right w:space="0" w:sz="0" w:val="nil"/>
          <w:between w:space="0" w:sz="0" w:val="nil"/>
        </w:pBdr>
        <w:spacing w:line="259" w:lineRule="auto"/>
        <w:ind w:left="720" w:hanging="360"/>
        <w:jc w:val="both"/>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Aplicativo Sorológico</w:t>
      </w:r>
    </w:p>
    <w:p w:rsidR="00000000" w:rsidDel="00000000" w:rsidP="00000000" w:rsidRDefault="00000000" w:rsidRPr="00000000" w14:paraId="0000003C">
      <w:pPr>
        <w:numPr>
          <w:ilvl w:val="0"/>
          <w:numId w:val="3"/>
        </w:numPr>
        <w:pBdr>
          <w:top w:space="0" w:sz="0" w:val="nil"/>
          <w:left w:space="0" w:sz="0" w:val="nil"/>
          <w:bottom w:space="0" w:sz="0" w:val="nil"/>
          <w:right w:space="0" w:sz="0" w:val="nil"/>
          <w:between w:space="0" w:sz="0" w:val="nil"/>
        </w:pBdr>
        <w:spacing w:line="259" w:lineRule="auto"/>
        <w:ind w:left="720" w:hanging="360"/>
        <w:jc w:val="both"/>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SISPRO – Projetos Tripartite</w:t>
      </w:r>
    </w:p>
    <w:p w:rsidR="00000000" w:rsidDel="00000000" w:rsidP="00000000" w:rsidRDefault="00000000" w:rsidRPr="00000000" w14:paraId="0000003D">
      <w:pPr>
        <w:numPr>
          <w:ilvl w:val="0"/>
          <w:numId w:val="3"/>
        </w:numPr>
        <w:pBdr>
          <w:top w:space="0" w:sz="0" w:val="nil"/>
          <w:left w:space="0" w:sz="0" w:val="nil"/>
          <w:bottom w:space="0" w:sz="0" w:val="nil"/>
          <w:right w:space="0" w:sz="0" w:val="nil"/>
          <w:between w:space="0" w:sz="0" w:val="nil"/>
        </w:pBdr>
        <w:spacing w:line="259" w:lineRule="auto"/>
        <w:ind w:left="720" w:hanging="360"/>
        <w:jc w:val="both"/>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Otimização do processo de backup </w:t>
      </w:r>
    </w:p>
    <w:p w:rsidR="00000000" w:rsidDel="00000000" w:rsidP="00000000" w:rsidRDefault="00000000" w:rsidRPr="00000000" w14:paraId="0000003E">
      <w:pPr>
        <w:numPr>
          <w:ilvl w:val="0"/>
          <w:numId w:val="3"/>
        </w:numPr>
        <w:pBdr>
          <w:top w:space="0" w:sz="0" w:val="nil"/>
          <w:left w:space="0" w:sz="0" w:val="nil"/>
          <w:bottom w:space="0" w:sz="0" w:val="nil"/>
          <w:right w:space="0" w:sz="0" w:val="nil"/>
          <w:between w:space="0" w:sz="0" w:val="nil"/>
        </w:pBdr>
        <w:spacing w:line="259" w:lineRule="auto"/>
        <w:ind w:left="720" w:hanging="360"/>
        <w:jc w:val="both"/>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Dashboard de operações</w:t>
      </w:r>
    </w:p>
    <w:p w:rsidR="00000000" w:rsidDel="00000000" w:rsidP="00000000" w:rsidRDefault="00000000" w:rsidRPr="00000000" w14:paraId="0000003F">
      <w:pPr>
        <w:numPr>
          <w:ilvl w:val="0"/>
          <w:numId w:val="3"/>
        </w:numPr>
        <w:pBdr>
          <w:top w:space="0" w:sz="0" w:val="nil"/>
          <w:left w:space="0" w:sz="0" w:val="nil"/>
          <w:bottom w:space="0" w:sz="0" w:val="nil"/>
          <w:right w:space="0" w:sz="0" w:val="nil"/>
          <w:between w:space="0" w:sz="0" w:val="nil"/>
        </w:pBdr>
        <w:ind w:left="720" w:hanging="360"/>
        <w:jc w:val="both"/>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Infraestrutura – Organização física de racks em 18 locais</w:t>
      </w:r>
    </w:p>
    <w:p w:rsidR="00000000" w:rsidDel="00000000" w:rsidP="00000000" w:rsidRDefault="00000000" w:rsidRPr="00000000" w14:paraId="00000040">
      <w:pPr>
        <w:numPr>
          <w:ilvl w:val="0"/>
          <w:numId w:val="3"/>
        </w:numPr>
        <w:pBdr>
          <w:top w:space="0" w:sz="0" w:val="nil"/>
          <w:left w:space="0" w:sz="0" w:val="nil"/>
          <w:bottom w:space="0" w:sz="0" w:val="nil"/>
          <w:right w:space="0" w:sz="0" w:val="nil"/>
          <w:between w:space="0" w:sz="0" w:val="nil"/>
        </w:pBdr>
        <w:ind w:left="720" w:hanging="360"/>
        <w:jc w:val="both"/>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Infraestrutura – Alocação de novos switches em 45 locais</w:t>
      </w:r>
    </w:p>
    <w:p w:rsidR="00000000" w:rsidDel="00000000" w:rsidP="00000000" w:rsidRDefault="00000000" w:rsidRPr="00000000" w14:paraId="00000041">
      <w:pPr>
        <w:widowControl w:val="0"/>
        <w:numPr>
          <w:ilvl w:val="0"/>
          <w:numId w:val="3"/>
        </w:numPr>
        <w:pBdr>
          <w:top w:space="0" w:sz="0" w:val="nil"/>
          <w:left w:space="0" w:sz="0" w:val="nil"/>
          <w:bottom w:space="0" w:sz="0" w:val="nil"/>
          <w:right w:space="0" w:sz="0" w:val="nil"/>
          <w:between w:space="0" w:sz="0" w:val="nil"/>
        </w:pBdr>
        <w:spacing w:before="160" w:lineRule="auto"/>
        <w:ind w:left="720" w:hanging="360"/>
        <w:jc w:val="both"/>
        <w:rPr>
          <w:rFonts w:ascii="Verdana" w:cs="Verdana" w:eastAsia="Verdana" w:hAnsi="Verdana"/>
          <w:sz w:val="20"/>
          <w:szCs w:val="20"/>
        </w:rPr>
      </w:pPr>
      <w:r w:rsidDel="00000000" w:rsidR="00000000" w:rsidRPr="00000000">
        <w:rPr>
          <w:rFonts w:ascii="Verdana" w:cs="Verdana" w:eastAsia="Verdana" w:hAnsi="Verdana"/>
          <w:color w:val="000000"/>
          <w:sz w:val="20"/>
          <w:szCs w:val="20"/>
          <w:rtl w:val="0"/>
        </w:rPr>
        <w:t xml:space="preserve">Implantação e migração de dados SIASD</w:t>
      </w:r>
      <w:r w:rsidDel="00000000" w:rsidR="00000000" w:rsidRPr="00000000">
        <w:rPr>
          <w:rtl w:val="0"/>
        </w:rPr>
      </w:r>
    </w:p>
    <w:p w:rsidR="00000000" w:rsidDel="00000000" w:rsidP="00000000" w:rsidRDefault="00000000" w:rsidRPr="00000000" w14:paraId="00000042">
      <w:pPr>
        <w:widowControl w:val="0"/>
        <w:numPr>
          <w:ilvl w:val="0"/>
          <w:numId w:val="3"/>
        </w:numPr>
        <w:pBdr>
          <w:top w:space="0" w:sz="0" w:val="nil"/>
          <w:left w:space="0" w:sz="0" w:val="nil"/>
          <w:bottom w:space="0" w:sz="0" w:val="nil"/>
          <w:right w:space="0" w:sz="0" w:val="nil"/>
          <w:between w:space="0" w:sz="0" w:val="nil"/>
        </w:pBdr>
        <w:spacing w:before="160" w:lineRule="auto"/>
        <w:ind w:left="720" w:hanging="360"/>
        <w:jc w:val="both"/>
        <w:rPr>
          <w:rFonts w:ascii="Verdana" w:cs="Verdana" w:eastAsia="Verdana" w:hAnsi="Verdana"/>
          <w:sz w:val="20"/>
          <w:szCs w:val="20"/>
        </w:rPr>
      </w:pPr>
      <w:r w:rsidDel="00000000" w:rsidR="00000000" w:rsidRPr="00000000">
        <w:rPr>
          <w:rFonts w:ascii="Verdana" w:cs="Verdana" w:eastAsia="Verdana" w:hAnsi="Verdana"/>
          <w:color w:val="000000"/>
          <w:sz w:val="20"/>
          <w:szCs w:val="20"/>
          <w:rtl w:val="0"/>
        </w:rPr>
        <w:t xml:space="preserve">UFF Mobile (Ponto Eletrônico, Chamados e Biblioteca)</w:t>
      </w:r>
      <w:r w:rsidDel="00000000" w:rsidR="00000000" w:rsidRPr="00000000">
        <w:rPr>
          <w:rtl w:val="0"/>
        </w:rPr>
      </w:r>
    </w:p>
    <w:p w:rsidR="00000000" w:rsidDel="00000000" w:rsidP="00000000" w:rsidRDefault="00000000" w:rsidRPr="00000000" w14:paraId="00000043">
      <w:pPr>
        <w:widowControl w:val="0"/>
        <w:numPr>
          <w:ilvl w:val="0"/>
          <w:numId w:val="3"/>
        </w:numPr>
        <w:pBdr>
          <w:top w:space="0" w:sz="0" w:val="nil"/>
          <w:left w:space="0" w:sz="0" w:val="nil"/>
          <w:bottom w:space="0" w:sz="0" w:val="nil"/>
          <w:right w:space="0" w:sz="0" w:val="nil"/>
          <w:between w:space="0" w:sz="0" w:val="nil"/>
        </w:pBdr>
        <w:spacing w:before="160" w:lineRule="auto"/>
        <w:ind w:left="72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CITSmart – SAEP e SOMA</w:t>
      </w:r>
    </w:p>
    <w:p w:rsidR="00000000" w:rsidDel="00000000" w:rsidP="00000000" w:rsidRDefault="00000000" w:rsidRPr="00000000" w14:paraId="00000044">
      <w:pPr>
        <w:widowControl w:val="0"/>
        <w:numPr>
          <w:ilvl w:val="0"/>
          <w:numId w:val="6"/>
        </w:numPr>
        <w:spacing w:before="160" w:lineRule="auto"/>
        <w:ind w:left="720" w:hanging="36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45">
      <w:pPr>
        <w:tabs>
          <w:tab w:val="left" w:pos="360"/>
        </w:tabs>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Vale destacar que além destes projetos/ações, as atividades de operação de sistemas e infraestrutura totalizaram em</w:t>
      </w:r>
      <w:r w:rsidDel="00000000" w:rsidR="00000000" w:rsidRPr="00000000">
        <w:rPr>
          <w:rFonts w:ascii="Verdana" w:cs="Verdana" w:eastAsia="Verdana" w:hAnsi="Verdana"/>
          <w:b w:val="1"/>
          <w:sz w:val="20"/>
          <w:szCs w:val="20"/>
          <w:rtl w:val="0"/>
        </w:rPr>
        <w:t xml:space="preserve"> 2021</w:t>
      </w:r>
      <w:r w:rsidDel="00000000" w:rsidR="00000000" w:rsidRPr="00000000">
        <w:rPr>
          <w:rFonts w:ascii="Verdana" w:cs="Verdana" w:eastAsia="Verdana" w:hAnsi="Verdana"/>
          <w:sz w:val="20"/>
          <w:szCs w:val="20"/>
          <w:rtl w:val="0"/>
        </w:rPr>
        <w:t xml:space="preserve">:</w:t>
      </w:r>
    </w:p>
    <w:p w:rsidR="00000000" w:rsidDel="00000000" w:rsidP="00000000" w:rsidRDefault="00000000" w:rsidRPr="00000000" w14:paraId="00000046">
      <w:pPr>
        <w:tabs>
          <w:tab w:val="left" w:pos="360"/>
        </w:tabs>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47">
      <w:pPr>
        <w:numPr>
          <w:ilvl w:val="0"/>
          <w:numId w:val="2"/>
        </w:numPr>
        <w:tabs>
          <w:tab w:val="left" w:pos="360"/>
        </w:tabs>
        <w:ind w:left="720" w:hanging="360"/>
        <w:jc w:val="both"/>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19.749</w:t>
      </w:r>
      <w:r w:rsidDel="00000000" w:rsidR="00000000" w:rsidRPr="00000000">
        <w:rPr>
          <w:rFonts w:ascii="Verdana" w:cs="Verdana" w:eastAsia="Verdana" w:hAnsi="Verdana"/>
          <w:sz w:val="20"/>
          <w:szCs w:val="20"/>
          <w:rtl w:val="0"/>
        </w:rPr>
        <w:t xml:space="preserve"> chamados abertos na Central de Atendimentos</w:t>
      </w:r>
    </w:p>
    <w:p w:rsidR="00000000" w:rsidDel="00000000" w:rsidP="00000000" w:rsidRDefault="00000000" w:rsidRPr="00000000" w14:paraId="00000048">
      <w:pPr>
        <w:numPr>
          <w:ilvl w:val="0"/>
          <w:numId w:val="2"/>
        </w:numPr>
        <w:tabs>
          <w:tab w:val="left" w:pos="360"/>
        </w:tabs>
        <w:ind w:left="720" w:hanging="360"/>
        <w:jc w:val="both"/>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6.306</w:t>
      </w:r>
      <w:r w:rsidDel="00000000" w:rsidR="00000000" w:rsidRPr="00000000">
        <w:rPr>
          <w:rFonts w:ascii="Verdana" w:cs="Verdana" w:eastAsia="Verdana" w:hAnsi="Verdana"/>
          <w:sz w:val="20"/>
          <w:szCs w:val="20"/>
          <w:rtl w:val="0"/>
        </w:rPr>
        <w:t xml:space="preserve"> atividades de operação de sistemas e websites</w:t>
      </w:r>
    </w:p>
    <w:p w:rsidR="00000000" w:rsidDel="00000000" w:rsidP="00000000" w:rsidRDefault="00000000" w:rsidRPr="00000000" w14:paraId="00000049">
      <w:pPr>
        <w:numPr>
          <w:ilvl w:val="0"/>
          <w:numId w:val="2"/>
        </w:numPr>
        <w:tabs>
          <w:tab w:val="left" w:pos="360"/>
        </w:tabs>
        <w:ind w:left="720" w:hanging="360"/>
        <w:jc w:val="both"/>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102</w:t>
      </w:r>
      <w:r w:rsidDel="00000000" w:rsidR="00000000" w:rsidRPr="00000000">
        <w:rPr>
          <w:rFonts w:ascii="Verdana" w:cs="Verdana" w:eastAsia="Verdana" w:hAnsi="Verdana"/>
          <w:sz w:val="20"/>
          <w:szCs w:val="20"/>
          <w:rtl w:val="0"/>
        </w:rPr>
        <w:t xml:space="preserve"> mudanças em sistemas</w:t>
      </w:r>
    </w:p>
    <w:p w:rsidR="00000000" w:rsidDel="00000000" w:rsidP="00000000" w:rsidRDefault="00000000" w:rsidRPr="00000000" w14:paraId="0000004A">
      <w:pPr>
        <w:numPr>
          <w:ilvl w:val="0"/>
          <w:numId w:val="2"/>
        </w:numPr>
        <w:tabs>
          <w:tab w:val="left" w:pos="360"/>
        </w:tabs>
        <w:ind w:left="720" w:hanging="360"/>
        <w:jc w:val="both"/>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1.242</w:t>
      </w:r>
      <w:r w:rsidDel="00000000" w:rsidR="00000000" w:rsidRPr="00000000">
        <w:rPr>
          <w:rFonts w:ascii="Verdana" w:cs="Verdana" w:eastAsia="Verdana" w:hAnsi="Verdana"/>
          <w:sz w:val="20"/>
          <w:szCs w:val="20"/>
          <w:rtl w:val="0"/>
        </w:rPr>
        <w:t xml:space="preserve"> atividades de infraestrutura e segurança</w:t>
      </w:r>
    </w:p>
    <w:p w:rsidR="00000000" w:rsidDel="00000000" w:rsidP="00000000" w:rsidRDefault="00000000" w:rsidRPr="00000000" w14:paraId="0000004B">
      <w:pPr>
        <w:numPr>
          <w:ilvl w:val="0"/>
          <w:numId w:val="2"/>
        </w:numPr>
        <w:tabs>
          <w:tab w:val="left" w:pos="360"/>
        </w:tabs>
        <w:ind w:left="720" w:hanging="360"/>
        <w:jc w:val="both"/>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2.484 </w:t>
      </w:r>
      <w:r w:rsidDel="00000000" w:rsidR="00000000" w:rsidRPr="00000000">
        <w:rPr>
          <w:rFonts w:ascii="Verdana" w:cs="Verdana" w:eastAsia="Verdana" w:hAnsi="Verdana"/>
          <w:sz w:val="20"/>
          <w:szCs w:val="20"/>
          <w:rtl w:val="0"/>
        </w:rPr>
        <w:t xml:space="preserve">atividades de operação de redes e telefonia</w:t>
      </w:r>
    </w:p>
    <w:p w:rsidR="00000000" w:rsidDel="00000000" w:rsidP="00000000" w:rsidRDefault="00000000" w:rsidRPr="00000000" w14:paraId="0000004C">
      <w:pPr>
        <w:tabs>
          <w:tab w:val="left" w:pos="360"/>
        </w:tabs>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4D">
      <w:pPr>
        <w:keepNext w:val="1"/>
        <w:keepLines w:val="1"/>
        <w:pBdr>
          <w:top w:space="0" w:sz="0" w:val="nil"/>
          <w:left w:space="0" w:sz="0" w:val="nil"/>
          <w:bottom w:space="0" w:sz="0" w:val="nil"/>
          <w:right w:space="0" w:sz="0" w:val="nil"/>
          <w:between w:space="0" w:sz="0" w:val="nil"/>
        </w:pBdr>
        <w:rPr>
          <w:rFonts w:ascii="Verdana" w:cs="Verdana" w:eastAsia="Verdana" w:hAnsi="Verdana"/>
          <w:sz w:val="20"/>
          <w:szCs w:val="20"/>
        </w:rPr>
      </w:pPr>
      <w:bookmarkStart w:colFirst="0" w:colLast="0" w:name="_heading=h.lnxbz9" w:id="4"/>
      <w:bookmarkEnd w:id="4"/>
      <w:r w:rsidDel="00000000" w:rsidR="00000000" w:rsidRPr="00000000">
        <w:rPr>
          <w:rtl w:val="0"/>
        </w:rPr>
      </w:r>
    </w:p>
    <w:p w:rsidR="00000000" w:rsidDel="00000000" w:rsidP="00000000" w:rsidRDefault="00000000" w:rsidRPr="00000000" w14:paraId="0000004E">
      <w:pPr>
        <w:keepNext w:val="1"/>
        <w:keepLines w:val="1"/>
        <w:pBdr>
          <w:top w:space="0" w:sz="0" w:val="nil"/>
          <w:left w:space="0" w:sz="0" w:val="nil"/>
          <w:bottom w:space="0" w:sz="0" w:val="nil"/>
          <w:right w:space="0" w:sz="0" w:val="nil"/>
          <w:between w:space="0" w:sz="0" w:val="nil"/>
        </w:pBdr>
        <w:rPr>
          <w:rFonts w:ascii="Verdana" w:cs="Verdana" w:eastAsia="Verdana" w:hAnsi="Verdana"/>
          <w:b w:val="1"/>
          <w:color w:val="000000"/>
          <w:sz w:val="22"/>
          <w:szCs w:val="22"/>
        </w:rPr>
      </w:pPr>
      <w:bookmarkStart w:colFirst="0" w:colLast="0" w:name="_heading=h.ga2hngumkv1q" w:id="5"/>
      <w:bookmarkEnd w:id="5"/>
      <w:r w:rsidDel="00000000" w:rsidR="00000000" w:rsidRPr="00000000">
        <w:rPr>
          <w:rFonts w:ascii="Verdana" w:cs="Verdana" w:eastAsia="Verdana" w:hAnsi="Verdana"/>
          <w:b w:val="1"/>
          <w:sz w:val="22"/>
          <w:szCs w:val="22"/>
          <w:rtl w:val="0"/>
        </w:rPr>
        <w:t xml:space="preserve">R</w:t>
      </w:r>
      <w:r w:rsidDel="00000000" w:rsidR="00000000" w:rsidRPr="00000000">
        <w:rPr>
          <w:rFonts w:ascii="Verdana" w:cs="Verdana" w:eastAsia="Verdana" w:hAnsi="Verdana"/>
          <w:b w:val="1"/>
          <w:color w:val="000000"/>
          <w:sz w:val="22"/>
          <w:szCs w:val="22"/>
          <w:rtl w:val="0"/>
        </w:rPr>
        <w:t xml:space="preserve">EFERENCIAL ESTRATÉGICO DE TI</w:t>
      </w:r>
    </w:p>
    <w:p w:rsidR="00000000" w:rsidDel="00000000" w:rsidP="00000000" w:rsidRDefault="00000000" w:rsidRPr="00000000" w14:paraId="0000004F">
      <w:pPr>
        <w:keepNext w:val="1"/>
        <w:keepLines w:val="1"/>
        <w:pBdr>
          <w:top w:space="0" w:sz="0" w:val="nil"/>
          <w:left w:space="0" w:sz="0" w:val="nil"/>
          <w:bottom w:space="0" w:sz="0" w:val="nil"/>
          <w:right w:space="0" w:sz="0" w:val="nil"/>
          <w:between w:space="0" w:sz="0" w:val="nil"/>
        </w:pBdr>
        <w:spacing w:after="60" w:before="240" w:lineRule="auto"/>
        <w:rPr>
          <w:rFonts w:ascii="Verdana" w:cs="Verdana" w:eastAsia="Verdana" w:hAnsi="Verdana"/>
          <w:b w:val="1"/>
          <w:color w:val="0b5394"/>
          <w:sz w:val="20"/>
          <w:szCs w:val="20"/>
        </w:rPr>
      </w:pPr>
      <w:bookmarkStart w:colFirst="0" w:colLast="0" w:name="_heading=h.n39jzuz2xk2u" w:id="6"/>
      <w:bookmarkEnd w:id="6"/>
      <w:r w:rsidDel="00000000" w:rsidR="00000000" w:rsidRPr="00000000">
        <w:rPr>
          <w:rFonts w:ascii="Verdana" w:cs="Verdana" w:eastAsia="Verdana" w:hAnsi="Verdana"/>
          <w:b w:val="1"/>
          <w:color w:val="0b5394"/>
          <w:sz w:val="20"/>
          <w:szCs w:val="20"/>
          <w:rtl w:val="0"/>
        </w:rPr>
        <w:t xml:space="preserve">MISSÃO</w:t>
      </w:r>
    </w:p>
    <w:p w:rsidR="00000000" w:rsidDel="00000000" w:rsidP="00000000" w:rsidRDefault="00000000" w:rsidRPr="00000000" w14:paraId="00000050">
      <w:pPr>
        <w:tabs>
          <w:tab w:val="left" w:pos="360"/>
        </w:tabs>
        <w:jc w:val="both"/>
        <w:rPr>
          <w:rFonts w:ascii="Verdana" w:cs="Verdana" w:eastAsia="Verdana" w:hAnsi="Verdana"/>
          <w:sz w:val="20"/>
          <w:szCs w:val="20"/>
        </w:rPr>
      </w:pPr>
      <w:bookmarkStart w:colFirst="0" w:colLast="0" w:name="_heading=h.44sinio" w:id="7"/>
      <w:bookmarkEnd w:id="7"/>
      <w:r w:rsidDel="00000000" w:rsidR="00000000" w:rsidRPr="00000000">
        <w:rPr>
          <w:rFonts w:ascii="Verdana" w:cs="Verdana" w:eastAsia="Verdana" w:hAnsi="Verdana"/>
          <w:sz w:val="20"/>
          <w:szCs w:val="20"/>
          <w:rtl w:val="0"/>
        </w:rPr>
        <w:t xml:space="preserve">A Superintendência de Tecnologia da Informação – STI tem por finalidade básica realizar a gestão de infraestrutura de software e hardware da universidade, além de planejar e executar a política de informática da universidade. Também faz parte de sua missão pesquisar, desenvolver, executar e participar de projetos em Tecnologia da Informação e serviços de informática tanto internamente, nos diversos Campi que compõem a UFF, como em parcerias com Municípios e Estados, além da captação de recursos através de projetos, consultoria e serviços em TI.</w:t>
      </w:r>
    </w:p>
    <w:p w:rsidR="00000000" w:rsidDel="00000000" w:rsidP="00000000" w:rsidRDefault="00000000" w:rsidRPr="00000000" w14:paraId="00000051">
      <w:pPr>
        <w:keepNext w:val="1"/>
        <w:keepLines w:val="1"/>
        <w:pBdr>
          <w:top w:space="0" w:sz="0" w:val="nil"/>
          <w:left w:space="0" w:sz="0" w:val="nil"/>
          <w:bottom w:space="0" w:sz="0" w:val="nil"/>
          <w:right w:space="0" w:sz="0" w:val="nil"/>
          <w:between w:space="0" w:sz="0" w:val="nil"/>
        </w:pBdr>
        <w:spacing w:after="60" w:before="240" w:lineRule="auto"/>
        <w:rPr>
          <w:rFonts w:ascii="Verdana" w:cs="Verdana" w:eastAsia="Verdana" w:hAnsi="Verdana"/>
          <w:b w:val="1"/>
          <w:color w:val="38761d"/>
          <w:sz w:val="20"/>
          <w:szCs w:val="20"/>
        </w:rPr>
      </w:pPr>
      <w:bookmarkStart w:colFirst="0" w:colLast="0" w:name="_heading=h.2jxsxqh" w:id="8"/>
      <w:bookmarkEnd w:id="8"/>
      <w:r w:rsidDel="00000000" w:rsidR="00000000" w:rsidRPr="00000000">
        <w:rPr>
          <w:rFonts w:ascii="Verdana" w:cs="Verdana" w:eastAsia="Verdana" w:hAnsi="Verdana"/>
          <w:b w:val="1"/>
          <w:color w:val="38761d"/>
          <w:sz w:val="20"/>
          <w:szCs w:val="20"/>
          <w:rtl w:val="0"/>
        </w:rPr>
        <w:t xml:space="preserve">VISÃO</w:t>
      </w:r>
    </w:p>
    <w:p w:rsidR="00000000" w:rsidDel="00000000" w:rsidP="00000000" w:rsidRDefault="00000000" w:rsidRPr="00000000" w14:paraId="00000052">
      <w:pPr>
        <w:jc w:val="both"/>
        <w:rPr>
          <w:rFonts w:ascii="Verdana" w:cs="Verdana" w:eastAsia="Verdana" w:hAnsi="Verdana"/>
          <w:sz w:val="20"/>
          <w:szCs w:val="20"/>
        </w:rPr>
      </w:pPr>
      <w:bookmarkStart w:colFirst="0" w:colLast="0" w:name="_heading=h.z337ya" w:id="9"/>
      <w:bookmarkEnd w:id="9"/>
      <w:r w:rsidDel="00000000" w:rsidR="00000000" w:rsidRPr="00000000">
        <w:rPr>
          <w:rFonts w:ascii="Verdana" w:cs="Verdana" w:eastAsia="Verdana" w:hAnsi="Verdana"/>
          <w:sz w:val="20"/>
          <w:szCs w:val="20"/>
          <w:rtl w:val="0"/>
        </w:rPr>
        <w:t xml:space="preserve">Ser referência de universidade em eficiência de atendimento de TI aos servidores, alunos e toda comunidade UFF através do investimento na operação de serviços, inovação e melhoria de processos.</w:t>
      </w:r>
    </w:p>
    <w:p w:rsidR="00000000" w:rsidDel="00000000" w:rsidP="00000000" w:rsidRDefault="00000000" w:rsidRPr="00000000" w14:paraId="00000053">
      <w:pPr>
        <w:keepNext w:val="1"/>
        <w:keepLines w:val="1"/>
        <w:pBdr>
          <w:top w:space="0" w:sz="0" w:val="nil"/>
          <w:left w:space="0" w:sz="0" w:val="nil"/>
          <w:bottom w:space="0" w:sz="0" w:val="nil"/>
          <w:right w:space="0" w:sz="0" w:val="nil"/>
          <w:between w:space="0" w:sz="0" w:val="nil"/>
        </w:pBdr>
        <w:spacing w:after="60" w:before="240" w:lineRule="auto"/>
        <w:rPr>
          <w:rFonts w:ascii="Verdana" w:cs="Verdana" w:eastAsia="Verdana" w:hAnsi="Verdana"/>
          <w:b w:val="1"/>
          <w:color w:val="cc4125"/>
          <w:sz w:val="20"/>
          <w:szCs w:val="20"/>
        </w:rPr>
      </w:pPr>
      <w:bookmarkStart w:colFirst="0" w:colLast="0" w:name="_heading=h.3j2qqm3" w:id="10"/>
      <w:bookmarkEnd w:id="10"/>
      <w:r w:rsidDel="00000000" w:rsidR="00000000" w:rsidRPr="00000000">
        <w:rPr>
          <w:rFonts w:ascii="Verdana" w:cs="Verdana" w:eastAsia="Verdana" w:hAnsi="Verdana"/>
          <w:b w:val="1"/>
          <w:color w:val="cc4125"/>
          <w:sz w:val="20"/>
          <w:szCs w:val="20"/>
          <w:rtl w:val="0"/>
        </w:rPr>
        <w:t xml:space="preserve">VALORES</w:t>
      </w:r>
    </w:p>
    <w:p w:rsidR="00000000" w:rsidDel="00000000" w:rsidP="00000000" w:rsidRDefault="00000000" w:rsidRPr="00000000" w14:paraId="00000054">
      <w:pPr>
        <w:numPr>
          <w:ilvl w:val="0"/>
          <w:numId w:val="4"/>
        </w:numPr>
        <w:ind w:left="1069" w:hanging="360"/>
        <w:jc w:val="both"/>
        <w:rPr>
          <w:sz w:val="20"/>
          <w:szCs w:val="20"/>
        </w:rPr>
      </w:pPr>
      <w:r w:rsidDel="00000000" w:rsidR="00000000" w:rsidRPr="00000000">
        <w:rPr>
          <w:rFonts w:ascii="Verdana" w:cs="Verdana" w:eastAsia="Verdana" w:hAnsi="Verdana"/>
          <w:sz w:val="20"/>
          <w:szCs w:val="20"/>
          <w:rtl w:val="0"/>
        </w:rPr>
        <w:t xml:space="preserve">Alinhamento Estratégico da TI com a Alta Gestão da UFF</w:t>
      </w:r>
      <w:r w:rsidDel="00000000" w:rsidR="00000000" w:rsidRPr="00000000">
        <w:rPr>
          <w:rtl w:val="0"/>
        </w:rPr>
      </w:r>
    </w:p>
    <w:p w:rsidR="00000000" w:rsidDel="00000000" w:rsidP="00000000" w:rsidRDefault="00000000" w:rsidRPr="00000000" w14:paraId="00000055">
      <w:pPr>
        <w:numPr>
          <w:ilvl w:val="0"/>
          <w:numId w:val="4"/>
        </w:numPr>
        <w:ind w:left="1069" w:hanging="360"/>
        <w:jc w:val="both"/>
        <w:rPr>
          <w:sz w:val="20"/>
          <w:szCs w:val="20"/>
        </w:rPr>
      </w:pPr>
      <w:r w:rsidDel="00000000" w:rsidR="00000000" w:rsidRPr="00000000">
        <w:rPr>
          <w:rFonts w:ascii="Verdana" w:cs="Verdana" w:eastAsia="Verdana" w:hAnsi="Verdana"/>
          <w:sz w:val="20"/>
          <w:szCs w:val="20"/>
          <w:rtl w:val="0"/>
        </w:rPr>
        <w:t xml:space="preserve">Busca pela excelência em TI</w:t>
      </w:r>
      <w:r w:rsidDel="00000000" w:rsidR="00000000" w:rsidRPr="00000000">
        <w:rPr>
          <w:rtl w:val="0"/>
        </w:rPr>
      </w:r>
    </w:p>
    <w:p w:rsidR="00000000" w:rsidDel="00000000" w:rsidP="00000000" w:rsidRDefault="00000000" w:rsidRPr="00000000" w14:paraId="00000056">
      <w:pPr>
        <w:numPr>
          <w:ilvl w:val="0"/>
          <w:numId w:val="4"/>
        </w:numPr>
        <w:ind w:left="1069" w:hanging="360"/>
        <w:jc w:val="both"/>
        <w:rPr>
          <w:sz w:val="20"/>
          <w:szCs w:val="20"/>
        </w:rPr>
      </w:pPr>
      <w:r w:rsidDel="00000000" w:rsidR="00000000" w:rsidRPr="00000000">
        <w:rPr>
          <w:rFonts w:ascii="Verdana" w:cs="Verdana" w:eastAsia="Verdana" w:hAnsi="Verdana"/>
          <w:sz w:val="20"/>
          <w:szCs w:val="20"/>
          <w:rtl w:val="0"/>
        </w:rPr>
        <w:t xml:space="preserve">Trabalho em equipe com motivação, respeito e ética</w:t>
      </w:r>
      <w:r w:rsidDel="00000000" w:rsidR="00000000" w:rsidRPr="00000000">
        <w:rPr>
          <w:rtl w:val="0"/>
        </w:rPr>
      </w:r>
    </w:p>
    <w:p w:rsidR="00000000" w:rsidDel="00000000" w:rsidP="00000000" w:rsidRDefault="00000000" w:rsidRPr="00000000" w14:paraId="00000057">
      <w:pPr>
        <w:numPr>
          <w:ilvl w:val="0"/>
          <w:numId w:val="4"/>
        </w:numPr>
        <w:ind w:left="1069" w:hanging="360"/>
        <w:jc w:val="both"/>
        <w:rPr>
          <w:sz w:val="20"/>
          <w:szCs w:val="20"/>
        </w:rPr>
      </w:pPr>
      <w:r w:rsidDel="00000000" w:rsidR="00000000" w:rsidRPr="00000000">
        <w:rPr>
          <w:rFonts w:ascii="Verdana" w:cs="Verdana" w:eastAsia="Verdana" w:hAnsi="Verdana"/>
          <w:sz w:val="20"/>
          <w:szCs w:val="20"/>
          <w:rtl w:val="0"/>
        </w:rPr>
        <w:t xml:space="preserve">Comprometimento com o usuário </w:t>
      </w:r>
      <w:r w:rsidDel="00000000" w:rsidR="00000000" w:rsidRPr="00000000">
        <w:rPr>
          <w:rtl w:val="0"/>
        </w:rPr>
      </w:r>
    </w:p>
    <w:p w:rsidR="00000000" w:rsidDel="00000000" w:rsidP="00000000" w:rsidRDefault="00000000" w:rsidRPr="00000000" w14:paraId="00000058">
      <w:pPr>
        <w:keepNext w:val="1"/>
        <w:keepLines w:val="1"/>
        <w:pBdr>
          <w:top w:space="0" w:sz="0" w:val="nil"/>
          <w:left w:space="0" w:sz="0" w:val="nil"/>
          <w:bottom w:space="0" w:sz="0" w:val="nil"/>
          <w:right w:space="0" w:sz="0" w:val="nil"/>
          <w:between w:space="0" w:sz="0" w:val="nil"/>
        </w:pBdr>
        <w:rPr>
          <w:rFonts w:ascii="Verdana" w:cs="Verdana" w:eastAsia="Verdana" w:hAnsi="Verdana"/>
          <w:b w:val="1"/>
          <w:sz w:val="20"/>
          <w:szCs w:val="20"/>
        </w:rPr>
      </w:pPr>
      <w:bookmarkStart w:colFirst="0" w:colLast="0" w:name="_heading=h.1mqzu9wf639v" w:id="11"/>
      <w:bookmarkEnd w:id="11"/>
      <w:r w:rsidDel="00000000" w:rsidR="00000000" w:rsidRPr="00000000">
        <w:rPr>
          <w:rtl w:val="0"/>
        </w:rPr>
      </w:r>
    </w:p>
    <w:p w:rsidR="00000000" w:rsidDel="00000000" w:rsidP="00000000" w:rsidRDefault="00000000" w:rsidRPr="00000000" w14:paraId="00000059">
      <w:pPr>
        <w:keepNext w:val="1"/>
        <w:keepLines w:val="1"/>
        <w:pBdr>
          <w:top w:space="0" w:sz="0" w:val="nil"/>
          <w:left w:space="0" w:sz="0" w:val="nil"/>
          <w:bottom w:space="0" w:sz="0" w:val="nil"/>
          <w:right w:space="0" w:sz="0" w:val="nil"/>
          <w:between w:space="0" w:sz="0" w:val="nil"/>
        </w:pBd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DEMANDAS DE TI</w:t>
      </w:r>
    </w:p>
    <w:p w:rsidR="00000000" w:rsidDel="00000000" w:rsidP="00000000" w:rsidRDefault="00000000" w:rsidRPr="00000000" w14:paraId="0000005A">
      <w:pPr>
        <w:keepNext w:val="1"/>
        <w:keepLines w:val="1"/>
        <w:pBdr>
          <w:top w:space="0" w:sz="0" w:val="nil"/>
          <w:left w:space="0" w:sz="0" w:val="nil"/>
          <w:bottom w:space="0" w:sz="0" w:val="nil"/>
          <w:right w:space="0" w:sz="0" w:val="nil"/>
          <w:between w:space="0" w:sz="0" w:val="nil"/>
        </w:pBdr>
        <w:rPr>
          <w:rFonts w:ascii="Verdana" w:cs="Verdana" w:eastAsia="Verdana" w:hAnsi="Verdana"/>
          <w:b w:val="1"/>
          <w:sz w:val="20"/>
          <w:szCs w:val="20"/>
        </w:rPr>
      </w:pPr>
      <w:bookmarkStart w:colFirst="0" w:colLast="0" w:name="_heading=h.z5rouzdc1af8" w:id="12"/>
      <w:bookmarkEnd w:id="12"/>
      <w:r w:rsidDel="00000000" w:rsidR="00000000" w:rsidRPr="00000000">
        <w:rPr>
          <w:rtl w:val="0"/>
        </w:rPr>
      </w:r>
    </w:p>
    <w:p w:rsidR="00000000" w:rsidDel="00000000" w:rsidP="00000000" w:rsidRDefault="00000000" w:rsidRPr="00000000" w14:paraId="0000005B">
      <w:pPr>
        <w:keepNext w:val="1"/>
        <w:keepLines w:val="1"/>
        <w:pBdr>
          <w:top w:space="0" w:sz="0" w:val="nil"/>
          <w:left w:space="0" w:sz="0" w:val="nil"/>
          <w:bottom w:space="0" w:sz="0" w:val="nil"/>
          <w:right w:space="0" w:sz="0" w:val="nil"/>
          <w:between w:space="0" w:sz="0" w:val="nil"/>
        </w:pBdr>
        <w:jc w:val="both"/>
        <w:rPr>
          <w:rFonts w:ascii="Verdana" w:cs="Verdana" w:eastAsia="Verdana" w:hAnsi="Verdana"/>
          <w:sz w:val="20"/>
          <w:szCs w:val="20"/>
        </w:rPr>
      </w:pPr>
      <w:bookmarkStart w:colFirst="0" w:colLast="0" w:name="_heading=h.ig93s5evlu3b" w:id="13"/>
      <w:bookmarkEnd w:id="13"/>
      <w:r w:rsidDel="00000000" w:rsidR="00000000" w:rsidRPr="00000000">
        <w:rPr>
          <w:rFonts w:ascii="Verdana" w:cs="Verdana" w:eastAsia="Verdana" w:hAnsi="Verdana"/>
          <w:sz w:val="20"/>
          <w:szCs w:val="20"/>
          <w:rtl w:val="0"/>
        </w:rPr>
        <w:t xml:space="preserve">As demandas de novos serviços ou melhorias nos serviços são recebidas pela STI e seguem o processo de gestão de demandas (Instrução de Serviço STI nº 2/2019, de 09 de julho de 2019). É realizada uma análise técnica preliminar e posteriormente é enviado para a priorização do Grupo Gestor de Apoio à Governança. Pode ser visto nas figuras abaixo, a situação da lista de demandas priorizadas até o final de  dezembro e a lista de demandas ainda em análise pela equipe de TI.</w:t>
      </w:r>
    </w:p>
    <w:p w:rsidR="00000000" w:rsidDel="00000000" w:rsidP="00000000" w:rsidRDefault="00000000" w:rsidRPr="00000000" w14:paraId="0000005C">
      <w:pPr>
        <w:keepNext w:val="1"/>
        <w:keepLines w:val="1"/>
        <w:pBdr>
          <w:top w:space="0" w:sz="0" w:val="nil"/>
          <w:left w:space="0" w:sz="0" w:val="nil"/>
          <w:bottom w:space="0" w:sz="0" w:val="nil"/>
          <w:right w:space="0" w:sz="0" w:val="nil"/>
          <w:between w:space="0" w:sz="0" w:val="nil"/>
        </w:pBdr>
        <w:jc w:val="both"/>
        <w:rPr>
          <w:rFonts w:ascii="Verdana" w:cs="Verdana" w:eastAsia="Verdana" w:hAnsi="Verdana"/>
          <w:sz w:val="20"/>
          <w:szCs w:val="20"/>
        </w:rPr>
      </w:pPr>
      <w:bookmarkStart w:colFirst="0" w:colLast="0" w:name="_heading=h.f65ze4m1vnj4" w:id="14"/>
      <w:bookmarkEnd w:id="14"/>
      <w:r w:rsidDel="00000000" w:rsidR="00000000" w:rsidRPr="00000000">
        <w:rPr>
          <w:rtl w:val="0"/>
        </w:rPr>
      </w:r>
    </w:p>
    <w:p w:rsidR="00000000" w:rsidDel="00000000" w:rsidP="00000000" w:rsidRDefault="00000000" w:rsidRPr="00000000" w14:paraId="0000005D">
      <w:pPr>
        <w:keepNext w:val="1"/>
        <w:keepLines w:val="1"/>
        <w:pBdr>
          <w:top w:space="0" w:sz="0" w:val="nil"/>
          <w:left w:space="0" w:sz="0" w:val="nil"/>
          <w:bottom w:space="0" w:sz="0" w:val="nil"/>
          <w:right w:space="0" w:sz="0" w:val="nil"/>
          <w:between w:space="0" w:sz="0" w:val="nil"/>
        </w:pBdr>
        <w:jc w:val="both"/>
        <w:rPr>
          <w:rFonts w:ascii="Verdana" w:cs="Verdana" w:eastAsia="Verdana" w:hAnsi="Verdana"/>
          <w:i w:val="1"/>
          <w:sz w:val="20"/>
          <w:szCs w:val="20"/>
        </w:rPr>
      </w:pPr>
      <w:r w:rsidDel="00000000" w:rsidR="00000000" w:rsidRPr="00000000">
        <w:rPr>
          <w:rFonts w:ascii="Verdana" w:cs="Verdana" w:eastAsia="Verdana" w:hAnsi="Verdana"/>
          <w:i w:val="1"/>
          <w:sz w:val="20"/>
          <w:szCs w:val="20"/>
          <w:rtl w:val="0"/>
        </w:rPr>
        <w:t xml:space="preserve">Demandas priorizadas</w:t>
      </w:r>
    </w:p>
    <w:p w:rsidR="00000000" w:rsidDel="00000000" w:rsidP="00000000" w:rsidRDefault="00000000" w:rsidRPr="00000000" w14:paraId="0000005E">
      <w:pPr>
        <w:keepNext w:val="1"/>
        <w:keepLines w:val="1"/>
        <w:pBdr>
          <w:top w:space="0" w:sz="0" w:val="nil"/>
          <w:left w:space="0" w:sz="0" w:val="nil"/>
          <w:bottom w:space="0" w:sz="0" w:val="nil"/>
          <w:right w:space="0" w:sz="0" w:val="nil"/>
          <w:between w:space="0" w:sz="0" w:val="nil"/>
        </w:pBdr>
        <w:rPr>
          <w:rFonts w:ascii="Verdana" w:cs="Verdana" w:eastAsia="Verdana" w:hAnsi="Verdana"/>
          <w:b w:val="1"/>
          <w:sz w:val="20"/>
          <w:szCs w:val="20"/>
        </w:rPr>
      </w:pPr>
      <w:bookmarkStart w:colFirst="0" w:colLast="0" w:name="_heading=h.aeoq46kge7p4" w:id="15"/>
      <w:bookmarkEnd w:id="15"/>
      <w:r w:rsidDel="00000000" w:rsidR="00000000" w:rsidRPr="00000000">
        <w:rPr>
          <w:rtl w:val="0"/>
        </w:rPr>
      </w:r>
    </w:p>
    <w:p w:rsidR="00000000" w:rsidDel="00000000" w:rsidP="00000000" w:rsidRDefault="00000000" w:rsidRPr="00000000" w14:paraId="0000005F">
      <w:pPr>
        <w:keepNext w:val="1"/>
        <w:keepLines w:val="1"/>
        <w:pBdr>
          <w:top w:space="0" w:sz="0" w:val="nil"/>
          <w:left w:space="0" w:sz="0" w:val="nil"/>
          <w:bottom w:space="0" w:sz="0" w:val="nil"/>
          <w:right w:space="0" w:sz="0" w:val="nil"/>
          <w:between w:space="0" w:sz="0" w:val="nil"/>
        </w:pBdr>
        <w:rPr>
          <w:rFonts w:ascii="Verdana" w:cs="Verdana" w:eastAsia="Verdana" w:hAnsi="Verdana"/>
          <w:b w:val="1"/>
          <w:sz w:val="20"/>
          <w:szCs w:val="20"/>
        </w:rPr>
      </w:pPr>
      <w:r w:rsidDel="00000000" w:rsidR="00000000" w:rsidRPr="00000000">
        <w:rPr>
          <w:rFonts w:ascii="Verdana" w:cs="Verdana" w:eastAsia="Verdana" w:hAnsi="Verdana"/>
          <w:b w:val="1"/>
          <w:sz w:val="20"/>
          <w:szCs w:val="20"/>
        </w:rPr>
        <w:drawing>
          <wp:inline distB="0" distT="0" distL="0" distR="0">
            <wp:extent cx="5488940" cy="1794510"/>
            <wp:effectExtent b="0" l="0" r="0" t="0"/>
            <wp:docPr id="8"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5488940" cy="1794510"/>
                    </a:xfrm>
                    <a:prstGeom prst="rect"/>
                    <a:ln/>
                  </pic:spPr>
                </pic:pic>
              </a:graphicData>
            </a:graphic>
          </wp:inline>
        </w:drawing>
      </w:r>
      <w:r w:rsidDel="00000000" w:rsidR="00000000" w:rsidRPr="00000000">
        <w:rPr>
          <w:rtl w:val="0"/>
        </w:rPr>
      </w:r>
    </w:p>
    <w:p w:rsidR="00000000" w:rsidDel="00000000" w:rsidP="00000000" w:rsidRDefault="00000000" w:rsidRPr="00000000" w14:paraId="00000060">
      <w:pPr>
        <w:keepNext w:val="1"/>
        <w:keepLines w:val="1"/>
        <w:pBdr>
          <w:top w:space="0" w:sz="0" w:val="nil"/>
          <w:left w:space="0" w:sz="0" w:val="nil"/>
          <w:bottom w:space="0" w:sz="0" w:val="nil"/>
          <w:right w:space="0" w:sz="0" w:val="nil"/>
          <w:between w:space="0" w:sz="0" w:val="nil"/>
        </w:pBdr>
        <w:rPr>
          <w:rFonts w:ascii="Verdana" w:cs="Verdana" w:eastAsia="Verdana" w:hAnsi="Verdana"/>
          <w:b w:val="1"/>
          <w:sz w:val="20"/>
          <w:szCs w:val="20"/>
        </w:rPr>
      </w:pPr>
      <w:bookmarkStart w:colFirst="0" w:colLast="0" w:name="_heading=h.28i8ulczbg9e" w:id="16"/>
      <w:bookmarkEnd w:id="16"/>
      <w:r w:rsidDel="00000000" w:rsidR="00000000" w:rsidRPr="00000000">
        <w:rPr>
          <w:rtl w:val="0"/>
        </w:rPr>
      </w:r>
    </w:p>
    <w:p w:rsidR="00000000" w:rsidDel="00000000" w:rsidP="00000000" w:rsidRDefault="00000000" w:rsidRPr="00000000" w14:paraId="00000061">
      <w:pPr>
        <w:keepNext w:val="1"/>
        <w:keepLines w:val="1"/>
        <w:pBdr>
          <w:top w:space="0" w:sz="0" w:val="nil"/>
          <w:left w:space="0" w:sz="0" w:val="nil"/>
          <w:bottom w:space="0" w:sz="0" w:val="nil"/>
          <w:right w:space="0" w:sz="0" w:val="nil"/>
          <w:between w:space="0" w:sz="0" w:val="nil"/>
        </w:pBdr>
        <w:rPr>
          <w:rFonts w:ascii="Verdana" w:cs="Verdana" w:eastAsia="Verdana" w:hAnsi="Verdana"/>
          <w:b w:val="1"/>
          <w:sz w:val="20"/>
          <w:szCs w:val="20"/>
        </w:rPr>
      </w:pPr>
      <w:bookmarkStart w:colFirst="0" w:colLast="0" w:name="_heading=h.ju7swp4444w7" w:id="17"/>
      <w:bookmarkEnd w:id="17"/>
      <w:r w:rsidDel="00000000" w:rsidR="00000000" w:rsidRPr="00000000">
        <w:rPr>
          <w:rtl w:val="0"/>
        </w:rPr>
      </w:r>
    </w:p>
    <w:p w:rsidR="00000000" w:rsidDel="00000000" w:rsidP="00000000" w:rsidRDefault="00000000" w:rsidRPr="00000000" w14:paraId="00000062">
      <w:pPr>
        <w:keepNext w:val="1"/>
        <w:keepLines w:val="1"/>
        <w:jc w:val="both"/>
        <w:rPr>
          <w:rFonts w:ascii="Verdana" w:cs="Verdana" w:eastAsia="Verdana" w:hAnsi="Verdana"/>
          <w:b w:val="1"/>
          <w:sz w:val="20"/>
          <w:szCs w:val="20"/>
        </w:rPr>
      </w:pPr>
      <w:bookmarkStart w:colFirst="0" w:colLast="0" w:name="_heading=h.elfrdntphzbe" w:id="18"/>
      <w:bookmarkEnd w:id="18"/>
      <w:r w:rsidDel="00000000" w:rsidR="00000000" w:rsidRPr="00000000">
        <w:rPr>
          <w:rFonts w:ascii="Verdana" w:cs="Verdana" w:eastAsia="Verdana" w:hAnsi="Verdana"/>
          <w:i w:val="1"/>
          <w:sz w:val="20"/>
          <w:szCs w:val="20"/>
          <w:rtl w:val="0"/>
        </w:rPr>
        <w:t xml:space="preserve">Demandas em análise</w:t>
      </w:r>
      <w:r w:rsidDel="00000000" w:rsidR="00000000" w:rsidRPr="00000000">
        <w:rPr>
          <w:rtl w:val="0"/>
        </w:rPr>
      </w:r>
    </w:p>
    <w:p w:rsidR="00000000" w:rsidDel="00000000" w:rsidP="00000000" w:rsidRDefault="00000000" w:rsidRPr="00000000" w14:paraId="00000063">
      <w:pPr>
        <w:keepNext w:val="1"/>
        <w:keepLines w:val="1"/>
        <w:pBdr>
          <w:top w:space="0" w:sz="0" w:val="nil"/>
          <w:left w:space="0" w:sz="0" w:val="nil"/>
          <w:bottom w:space="0" w:sz="0" w:val="nil"/>
          <w:right w:space="0" w:sz="0" w:val="nil"/>
          <w:between w:space="0" w:sz="0" w:val="nil"/>
        </w:pBdr>
        <w:rPr>
          <w:rFonts w:ascii="Verdana" w:cs="Verdana" w:eastAsia="Verdana" w:hAnsi="Verdana"/>
          <w:b w:val="1"/>
          <w:sz w:val="20"/>
          <w:szCs w:val="20"/>
        </w:rPr>
      </w:pPr>
      <w:bookmarkStart w:colFirst="0" w:colLast="0" w:name="_heading=h.yaz0afx9ql0k" w:id="19"/>
      <w:bookmarkEnd w:id="19"/>
      <w:r w:rsidDel="00000000" w:rsidR="00000000" w:rsidRPr="00000000">
        <w:rPr>
          <w:rtl w:val="0"/>
        </w:rPr>
      </w:r>
    </w:p>
    <w:p w:rsidR="00000000" w:rsidDel="00000000" w:rsidP="00000000" w:rsidRDefault="00000000" w:rsidRPr="00000000" w14:paraId="00000064">
      <w:pPr>
        <w:keepNext w:val="1"/>
        <w:keepLines w:val="1"/>
        <w:pBdr>
          <w:top w:space="0" w:sz="0" w:val="nil"/>
          <w:left w:space="0" w:sz="0" w:val="nil"/>
          <w:bottom w:space="0" w:sz="0" w:val="nil"/>
          <w:right w:space="0" w:sz="0" w:val="nil"/>
          <w:between w:space="0" w:sz="0" w:val="nil"/>
        </w:pBdr>
        <w:rPr>
          <w:rFonts w:ascii="Verdana" w:cs="Verdana" w:eastAsia="Verdana" w:hAnsi="Verdana"/>
          <w:b w:val="1"/>
          <w:sz w:val="20"/>
          <w:szCs w:val="20"/>
        </w:rPr>
      </w:pPr>
      <w:bookmarkStart w:colFirst="0" w:colLast="0" w:name="_heading=h.linzha2pevd5" w:id="20"/>
      <w:bookmarkEnd w:id="20"/>
      <w:r w:rsidDel="00000000" w:rsidR="00000000" w:rsidRPr="00000000">
        <w:rPr>
          <w:rFonts w:ascii="Verdana" w:cs="Verdana" w:eastAsia="Verdana" w:hAnsi="Verdana"/>
          <w:b w:val="1"/>
          <w:sz w:val="20"/>
          <w:szCs w:val="20"/>
        </w:rPr>
        <w:drawing>
          <wp:inline distB="0" distT="0" distL="0" distR="0">
            <wp:extent cx="5488940" cy="1571625"/>
            <wp:effectExtent b="0" l="0" r="0" t="0"/>
            <wp:docPr id="7" name="image1.png"/>
            <a:graphic>
              <a:graphicData uri="http://schemas.openxmlformats.org/drawingml/2006/picture">
                <pic:pic>
                  <pic:nvPicPr>
                    <pic:cNvPr id="0" name="image1.png"/>
                    <pic:cNvPicPr preferRelativeResize="0"/>
                  </pic:nvPicPr>
                  <pic:blipFill>
                    <a:blip r:embed="rId11"/>
                    <a:srcRect b="0" l="0" r="0" t="0"/>
                    <a:stretch>
                      <a:fillRect/>
                    </a:stretch>
                  </pic:blipFill>
                  <pic:spPr>
                    <a:xfrm>
                      <a:off x="0" y="0"/>
                      <a:ext cx="5488940" cy="1571625"/>
                    </a:xfrm>
                    <a:prstGeom prst="rect"/>
                    <a:ln/>
                  </pic:spPr>
                </pic:pic>
              </a:graphicData>
            </a:graphic>
          </wp:inline>
        </w:drawing>
      </w:r>
      <w:r w:rsidDel="00000000" w:rsidR="00000000" w:rsidRPr="00000000">
        <w:rPr>
          <w:rtl w:val="0"/>
        </w:rPr>
      </w:r>
    </w:p>
    <w:p w:rsidR="00000000" w:rsidDel="00000000" w:rsidP="00000000" w:rsidRDefault="00000000" w:rsidRPr="00000000" w14:paraId="00000065">
      <w:pPr>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66">
      <w:pPr>
        <w:jc w:val="both"/>
        <w:rPr>
          <w:rFonts w:ascii="Times" w:cs="Times" w:eastAsia="Times" w:hAnsi="Times"/>
          <w:sz w:val="22"/>
          <w:szCs w:val="22"/>
        </w:rPr>
      </w:pPr>
      <w:bookmarkStart w:colFirst="0" w:colLast="0" w:name="_heading=h.147n2zr" w:id="21"/>
      <w:bookmarkEnd w:id="21"/>
      <w:r w:rsidDel="00000000" w:rsidR="00000000" w:rsidRPr="00000000">
        <w:rPr>
          <w:rtl w:val="0"/>
        </w:rPr>
      </w:r>
    </w:p>
    <w:p w:rsidR="00000000" w:rsidDel="00000000" w:rsidP="00000000" w:rsidRDefault="00000000" w:rsidRPr="00000000" w14:paraId="00000067">
      <w:pPr>
        <w:keepNext w:val="1"/>
        <w:keepLines w:val="1"/>
        <w:pBdr>
          <w:top w:space="0" w:sz="0" w:val="nil"/>
          <w:left w:space="0" w:sz="0" w:val="nil"/>
          <w:bottom w:space="0" w:sz="0" w:val="nil"/>
          <w:right w:space="0" w:sz="0" w:val="nil"/>
          <w:between w:space="0" w:sz="0" w:val="nil"/>
        </w:pBdr>
        <w:rPr>
          <w:rFonts w:ascii="Verdana" w:cs="Verdana" w:eastAsia="Verdana" w:hAnsi="Verdana"/>
          <w:b w:val="1"/>
          <w:color w:val="000000"/>
          <w:sz w:val="22"/>
          <w:szCs w:val="22"/>
        </w:rPr>
      </w:pPr>
      <w:bookmarkStart w:colFirst="0" w:colLast="0" w:name="_heading=h.s5hiwcyq4hxl" w:id="22"/>
      <w:bookmarkEnd w:id="22"/>
      <w:r w:rsidDel="00000000" w:rsidR="00000000" w:rsidRPr="00000000">
        <w:rPr>
          <w:rFonts w:ascii="Verdana" w:cs="Verdana" w:eastAsia="Verdana" w:hAnsi="Verdana"/>
          <w:b w:val="1"/>
          <w:sz w:val="22"/>
          <w:szCs w:val="22"/>
          <w:rtl w:val="0"/>
        </w:rPr>
        <w:t xml:space="preserve">PROJETOS/AÇÕES PARA O PERÍODO DE 08/2020 até 2022</w:t>
      </w:r>
      <w:r w:rsidDel="00000000" w:rsidR="00000000" w:rsidRPr="00000000">
        <w:rPr>
          <w:rtl w:val="0"/>
        </w:rPr>
      </w:r>
    </w:p>
    <w:p w:rsidR="00000000" w:rsidDel="00000000" w:rsidP="00000000" w:rsidRDefault="00000000" w:rsidRPr="00000000" w14:paraId="00000068">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69">
      <w:pPr>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De acordo com o PDI, o indicador de Tecnologia da Informação é o percentual de execução de projetos e ações. Desta forma, anualmente, calculamos o percentual do executado dividido pelo total planejado de forma a chegar ao resultado de TI anual. Na tabela abaixo podemos verificar o andamento e o acompanhamento dos projetos/ações do PDTIC vigente.</w:t>
      </w:r>
    </w:p>
    <w:p w:rsidR="00000000" w:rsidDel="00000000" w:rsidP="00000000" w:rsidRDefault="00000000" w:rsidRPr="00000000" w14:paraId="0000006A">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6B">
      <w:pPr>
        <w:rPr>
          <w:rFonts w:ascii="Verdana" w:cs="Verdana" w:eastAsia="Verdana" w:hAnsi="Verdana"/>
          <w:sz w:val="22"/>
          <w:szCs w:val="22"/>
        </w:rPr>
      </w:pPr>
      <w:r w:rsidDel="00000000" w:rsidR="00000000" w:rsidRPr="00000000">
        <w:rPr>
          <w:rtl w:val="0"/>
        </w:rPr>
      </w:r>
    </w:p>
    <w:tbl>
      <w:tblPr>
        <w:tblStyle w:val="Table1"/>
        <w:tblW w:w="8641.0" w:type="dxa"/>
        <w:jc w:val="left"/>
        <w:tblInd w:w="0.0" w:type="dxa"/>
        <w:tblLayout w:type="fixed"/>
        <w:tblLook w:val="0400"/>
      </w:tblPr>
      <w:tblGrid>
        <w:gridCol w:w="1981"/>
        <w:gridCol w:w="1194"/>
        <w:gridCol w:w="1913"/>
        <w:gridCol w:w="3553"/>
        <w:tblGridChange w:id="0">
          <w:tblGrid>
            <w:gridCol w:w="1981"/>
            <w:gridCol w:w="1194"/>
            <w:gridCol w:w="1913"/>
            <w:gridCol w:w="3553"/>
          </w:tblGrid>
        </w:tblGridChange>
      </w:tblGrid>
      <w:tr>
        <w:trPr>
          <w:cantSplit w:val="0"/>
          <w:trHeight w:val="300" w:hRule="atLeast"/>
          <w:tblHeader w:val="0"/>
        </w:trPr>
        <w:tc>
          <w:tcPr>
            <w:tcBorders>
              <w:top w:color="000000" w:space="0" w:sz="12" w:val="single"/>
              <w:left w:color="000000" w:space="0" w:sz="12" w:val="single"/>
              <w:bottom w:color="000000" w:space="0" w:sz="12" w:val="single"/>
              <w:right w:color="000000" w:space="0" w:sz="4" w:val="single"/>
            </w:tcBorders>
            <w:shd w:fill="c9c9c9" w:val="clear"/>
            <w:tcMar>
              <w:top w:w="0.0" w:type="dxa"/>
              <w:left w:w="45.0" w:type="dxa"/>
              <w:bottom w:w="0.0" w:type="dxa"/>
              <w:right w:w="45.0" w:type="dxa"/>
            </w:tcMar>
            <w:vAlign w:val="center"/>
          </w:tcPr>
          <w:p w:rsidR="00000000" w:rsidDel="00000000" w:rsidP="00000000" w:rsidRDefault="00000000" w:rsidRPr="00000000" w14:paraId="0000006C">
            <w:pPr>
              <w:jc w:val="center"/>
              <w:rPr>
                <w:rFonts w:ascii="Verdana" w:cs="Verdana" w:eastAsia="Verdana" w:hAnsi="Verdana"/>
                <w:b w:val="1"/>
                <w:sz w:val="12"/>
                <w:szCs w:val="12"/>
              </w:rPr>
            </w:pPr>
            <w:r w:rsidDel="00000000" w:rsidR="00000000" w:rsidRPr="00000000">
              <w:rPr>
                <w:rFonts w:ascii="Verdana" w:cs="Verdana" w:eastAsia="Verdana" w:hAnsi="Verdana"/>
                <w:b w:val="1"/>
                <w:sz w:val="12"/>
                <w:szCs w:val="12"/>
                <w:rtl w:val="0"/>
              </w:rPr>
              <w:t xml:space="preserve">Projetos/Ações</w:t>
            </w:r>
          </w:p>
        </w:tc>
        <w:tc>
          <w:tcPr>
            <w:tcBorders>
              <w:top w:color="000000" w:space="0" w:sz="4" w:val="single"/>
              <w:left w:color="000000" w:space="0" w:sz="4" w:val="single"/>
              <w:bottom w:color="000000" w:space="0" w:sz="4" w:val="single"/>
              <w:right w:color="000000" w:space="0" w:sz="6" w:val="single"/>
            </w:tcBorders>
            <w:shd w:fill="ffd966" w:val="clear"/>
            <w:tcMar>
              <w:top w:w="0.0" w:type="dxa"/>
              <w:left w:w="45.0" w:type="dxa"/>
              <w:bottom w:w="0.0" w:type="dxa"/>
              <w:right w:w="45.0" w:type="dxa"/>
            </w:tcMar>
            <w:vAlign w:val="center"/>
          </w:tcPr>
          <w:p w:rsidR="00000000" w:rsidDel="00000000" w:rsidP="00000000" w:rsidRDefault="00000000" w:rsidRPr="00000000" w14:paraId="0000006D">
            <w:pPr>
              <w:jc w:val="center"/>
              <w:rPr>
                <w:rFonts w:ascii="Verdana" w:cs="Verdana" w:eastAsia="Verdana" w:hAnsi="Verdana"/>
                <w:b w:val="1"/>
                <w:sz w:val="12"/>
                <w:szCs w:val="12"/>
              </w:rPr>
            </w:pPr>
            <w:r w:rsidDel="00000000" w:rsidR="00000000" w:rsidRPr="00000000">
              <w:rPr>
                <w:rFonts w:ascii="Verdana" w:cs="Verdana" w:eastAsia="Verdana" w:hAnsi="Verdana"/>
                <w:b w:val="1"/>
                <w:sz w:val="12"/>
                <w:szCs w:val="12"/>
                <w:rtl w:val="0"/>
              </w:rPr>
              <w:t xml:space="preserve">% execução</w:t>
              <w:br w:type="textWrapping"/>
              <w:t xml:space="preserve">em</w:t>
            </w:r>
          </w:p>
        </w:tc>
        <w:tc>
          <w:tcPr>
            <w:tcBorders>
              <w:top w:color="000000" w:space="0" w:sz="4" w:val="single"/>
              <w:left w:color="cccccc" w:space="0" w:sz="6" w:val="single"/>
              <w:bottom w:color="000000" w:space="0" w:sz="4" w:val="single"/>
              <w:right w:color="000000" w:space="0" w:sz="6" w:val="single"/>
            </w:tcBorders>
            <w:shd w:fill="ffd966" w:val="clear"/>
            <w:tcMar>
              <w:top w:w="0.0" w:type="dxa"/>
              <w:left w:w="45.0" w:type="dxa"/>
              <w:bottom w:w="0.0" w:type="dxa"/>
              <w:right w:w="45.0" w:type="dxa"/>
            </w:tcMar>
            <w:vAlign w:val="center"/>
          </w:tcPr>
          <w:p w:rsidR="00000000" w:rsidDel="00000000" w:rsidP="00000000" w:rsidRDefault="00000000" w:rsidRPr="00000000" w14:paraId="0000006E">
            <w:pPr>
              <w:jc w:val="center"/>
              <w:rPr>
                <w:rFonts w:ascii="Verdana" w:cs="Verdana" w:eastAsia="Verdana" w:hAnsi="Verdana"/>
                <w:b w:val="1"/>
                <w:sz w:val="12"/>
                <w:szCs w:val="12"/>
              </w:rPr>
            </w:pPr>
            <w:r w:rsidDel="00000000" w:rsidR="00000000" w:rsidRPr="00000000">
              <w:rPr>
                <w:rFonts w:ascii="Verdana" w:cs="Verdana" w:eastAsia="Verdana" w:hAnsi="Verdana"/>
                <w:b w:val="1"/>
                <w:sz w:val="12"/>
                <w:szCs w:val="12"/>
                <w:rtl w:val="0"/>
              </w:rPr>
              <w:t xml:space="preserve">situação</w:t>
            </w:r>
          </w:p>
        </w:tc>
        <w:tc>
          <w:tcPr>
            <w:tcBorders>
              <w:top w:color="000000" w:space="0" w:sz="4" w:val="single"/>
              <w:left w:color="cccccc" w:space="0" w:sz="6" w:val="single"/>
              <w:bottom w:color="000000" w:space="0" w:sz="4" w:val="single"/>
              <w:right w:color="000000" w:space="0" w:sz="4" w:val="single"/>
            </w:tcBorders>
            <w:shd w:fill="ffd966" w:val="clear"/>
            <w:tcMar>
              <w:top w:w="0.0" w:type="dxa"/>
              <w:left w:w="45.0" w:type="dxa"/>
              <w:bottom w:w="0.0" w:type="dxa"/>
              <w:right w:w="45.0" w:type="dxa"/>
            </w:tcMar>
            <w:vAlign w:val="center"/>
          </w:tcPr>
          <w:p w:rsidR="00000000" w:rsidDel="00000000" w:rsidP="00000000" w:rsidRDefault="00000000" w:rsidRPr="00000000" w14:paraId="0000006F">
            <w:pPr>
              <w:jc w:val="center"/>
              <w:rPr>
                <w:rFonts w:ascii="Verdana" w:cs="Verdana" w:eastAsia="Verdana" w:hAnsi="Verdana"/>
                <w:b w:val="1"/>
                <w:sz w:val="12"/>
                <w:szCs w:val="12"/>
              </w:rPr>
            </w:pPr>
            <w:r w:rsidDel="00000000" w:rsidR="00000000" w:rsidRPr="00000000">
              <w:rPr>
                <w:rFonts w:ascii="Verdana" w:cs="Verdana" w:eastAsia="Verdana" w:hAnsi="Verdana"/>
                <w:b w:val="1"/>
                <w:sz w:val="12"/>
                <w:szCs w:val="12"/>
                <w:rtl w:val="0"/>
              </w:rPr>
              <w:t xml:space="preserve">Acompanhamento</w:t>
            </w:r>
          </w:p>
        </w:tc>
      </w:tr>
      <w:tr>
        <w:trPr>
          <w:cantSplit w:val="0"/>
          <w:trHeight w:val="300" w:hRule="atLeast"/>
          <w:tblHeader w:val="0"/>
        </w:trPr>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70">
            <w:pPr>
              <w:rPr>
                <w:rFonts w:ascii="Verdana" w:cs="Verdana" w:eastAsia="Verdana" w:hAnsi="Verdana"/>
                <w:sz w:val="12"/>
                <w:szCs w:val="12"/>
              </w:rPr>
            </w:pPr>
            <w:r w:rsidDel="00000000" w:rsidR="00000000" w:rsidRPr="00000000">
              <w:rPr>
                <w:rFonts w:ascii="Verdana" w:cs="Verdana" w:eastAsia="Verdana" w:hAnsi="Verdana"/>
                <w:sz w:val="12"/>
                <w:szCs w:val="12"/>
                <w:rtl w:val="0"/>
              </w:rPr>
              <w:t xml:space="preserve">RAD Produtos</w:t>
            </w:r>
          </w:p>
        </w:tc>
        <w:tc>
          <w:tcPr>
            <w:tcBorders>
              <w:top w:color="000000" w:space="0" w:sz="4" w:val="single"/>
              <w:left w:color="cccccc"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071">
            <w:pPr>
              <w:jc w:val="center"/>
              <w:rPr>
                <w:rFonts w:ascii="Verdana" w:cs="Verdana" w:eastAsia="Verdana" w:hAnsi="Verdana"/>
                <w:sz w:val="12"/>
                <w:szCs w:val="12"/>
              </w:rPr>
            </w:pPr>
            <w:r w:rsidDel="00000000" w:rsidR="00000000" w:rsidRPr="00000000">
              <w:rPr>
                <w:rFonts w:ascii="Verdana" w:cs="Verdana" w:eastAsia="Verdana" w:hAnsi="Verdana"/>
                <w:sz w:val="12"/>
                <w:szCs w:val="12"/>
                <w:rtl w:val="0"/>
              </w:rPr>
              <w:t xml:space="preserve">0</w:t>
            </w:r>
          </w:p>
        </w:tc>
        <w:tc>
          <w:tcPr>
            <w:tcBorders>
              <w:top w:color="000000" w:space="0" w:sz="4" w:val="single"/>
              <w:left w:color="cccccc"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072">
            <w:pPr>
              <w:jc w:val="center"/>
              <w:rPr>
                <w:rFonts w:ascii="Verdana" w:cs="Verdana" w:eastAsia="Verdana" w:hAnsi="Verdana"/>
                <w:sz w:val="12"/>
                <w:szCs w:val="12"/>
              </w:rPr>
            </w:pPr>
            <w:r w:rsidDel="00000000" w:rsidR="00000000" w:rsidRPr="00000000">
              <w:rPr>
                <w:rFonts w:ascii="Verdana" w:cs="Verdana" w:eastAsia="Verdana" w:hAnsi="Verdana"/>
                <w:sz w:val="12"/>
                <w:szCs w:val="12"/>
                <w:rtl w:val="0"/>
              </w:rPr>
              <w:t xml:space="preserve">Não iniciado</w:t>
            </w:r>
          </w:p>
        </w:tc>
        <w:tc>
          <w:tcPr>
            <w:tcBorders>
              <w:top w:color="000000" w:space="0" w:sz="4" w:val="single"/>
              <w:left w:color="cccccc"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073">
            <w:pPr>
              <w:rPr>
                <w:rFonts w:ascii="Verdana" w:cs="Verdana" w:eastAsia="Verdana" w:hAnsi="Verdana"/>
                <w:sz w:val="12"/>
                <w:szCs w:val="12"/>
              </w:rPr>
            </w:pPr>
            <w:r w:rsidDel="00000000" w:rsidR="00000000" w:rsidRPr="00000000">
              <w:rPr>
                <w:rFonts w:ascii="Verdana" w:cs="Verdana" w:eastAsia="Verdana" w:hAnsi="Verdana"/>
                <w:sz w:val="12"/>
                <w:szCs w:val="12"/>
                <w:rtl w:val="0"/>
              </w:rPr>
              <w:t xml:space="preserve">Sem impedimentos</w:t>
            </w:r>
          </w:p>
        </w:tc>
      </w:tr>
      <w:tr>
        <w:trPr>
          <w:cantSplit w:val="0"/>
          <w:trHeight w:val="300" w:hRule="atLeast"/>
          <w:tblHeader w:val="0"/>
        </w:trPr>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74">
            <w:pPr>
              <w:rPr>
                <w:rFonts w:ascii="Verdana" w:cs="Verdana" w:eastAsia="Verdana" w:hAnsi="Verdana"/>
                <w:sz w:val="12"/>
                <w:szCs w:val="12"/>
              </w:rPr>
            </w:pPr>
            <w:r w:rsidDel="00000000" w:rsidR="00000000" w:rsidRPr="00000000">
              <w:rPr>
                <w:rFonts w:ascii="Verdana" w:cs="Verdana" w:eastAsia="Verdana" w:hAnsi="Verdana"/>
                <w:sz w:val="12"/>
                <w:szCs w:val="12"/>
                <w:rtl w:val="0"/>
              </w:rPr>
              <w:t xml:space="preserve">RAD Atividades</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075">
            <w:pPr>
              <w:jc w:val="center"/>
              <w:rPr>
                <w:rFonts w:ascii="Verdana" w:cs="Verdana" w:eastAsia="Verdana" w:hAnsi="Verdana"/>
                <w:sz w:val="12"/>
                <w:szCs w:val="12"/>
              </w:rPr>
            </w:pPr>
            <w:r w:rsidDel="00000000" w:rsidR="00000000" w:rsidRPr="00000000">
              <w:rPr>
                <w:rFonts w:ascii="Verdana" w:cs="Verdana" w:eastAsia="Verdana" w:hAnsi="Verdana"/>
                <w:sz w:val="12"/>
                <w:szCs w:val="12"/>
                <w:rtl w:val="0"/>
              </w:rPr>
              <w:t xml:space="preserve">0</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076">
            <w:pPr>
              <w:jc w:val="center"/>
              <w:rPr>
                <w:rFonts w:ascii="Verdana" w:cs="Verdana" w:eastAsia="Verdana" w:hAnsi="Verdana"/>
                <w:sz w:val="12"/>
                <w:szCs w:val="12"/>
              </w:rPr>
            </w:pPr>
            <w:r w:rsidDel="00000000" w:rsidR="00000000" w:rsidRPr="00000000">
              <w:rPr>
                <w:rFonts w:ascii="Verdana" w:cs="Verdana" w:eastAsia="Verdana" w:hAnsi="Verdana"/>
                <w:sz w:val="12"/>
                <w:szCs w:val="12"/>
                <w:rtl w:val="0"/>
              </w:rPr>
              <w:t xml:space="preserve">Não iniciado</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077">
            <w:pPr>
              <w:rPr>
                <w:rFonts w:ascii="Verdana" w:cs="Verdana" w:eastAsia="Verdana" w:hAnsi="Verdana"/>
                <w:sz w:val="12"/>
                <w:szCs w:val="12"/>
              </w:rPr>
            </w:pPr>
            <w:r w:rsidDel="00000000" w:rsidR="00000000" w:rsidRPr="00000000">
              <w:rPr>
                <w:rFonts w:ascii="Verdana" w:cs="Verdana" w:eastAsia="Verdana" w:hAnsi="Verdana"/>
                <w:sz w:val="12"/>
                <w:szCs w:val="12"/>
                <w:rtl w:val="0"/>
              </w:rPr>
              <w:t xml:space="preserve">Sem impedimentos</w:t>
            </w:r>
          </w:p>
        </w:tc>
      </w:tr>
      <w:tr>
        <w:trPr>
          <w:cantSplit w:val="0"/>
          <w:trHeight w:val="300" w:hRule="atLeast"/>
          <w:tblHeader w:val="0"/>
        </w:trPr>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78">
            <w:pPr>
              <w:rPr>
                <w:rFonts w:ascii="Verdana" w:cs="Verdana" w:eastAsia="Verdana" w:hAnsi="Verdana"/>
                <w:sz w:val="12"/>
                <w:szCs w:val="12"/>
              </w:rPr>
            </w:pPr>
            <w:r w:rsidDel="00000000" w:rsidR="00000000" w:rsidRPr="00000000">
              <w:rPr>
                <w:rFonts w:ascii="Verdana" w:cs="Verdana" w:eastAsia="Verdana" w:hAnsi="Verdana"/>
                <w:sz w:val="12"/>
                <w:szCs w:val="12"/>
                <w:rtl w:val="0"/>
              </w:rPr>
              <w:t xml:space="preserve">RAD Projetos de Extensão</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079">
            <w:pPr>
              <w:jc w:val="center"/>
              <w:rPr>
                <w:rFonts w:ascii="Verdana" w:cs="Verdana" w:eastAsia="Verdana" w:hAnsi="Verdana"/>
                <w:sz w:val="12"/>
                <w:szCs w:val="12"/>
              </w:rPr>
            </w:pPr>
            <w:r w:rsidDel="00000000" w:rsidR="00000000" w:rsidRPr="00000000">
              <w:rPr>
                <w:rFonts w:ascii="Verdana" w:cs="Verdana" w:eastAsia="Verdana" w:hAnsi="Verdana"/>
                <w:sz w:val="12"/>
                <w:szCs w:val="12"/>
                <w:rtl w:val="0"/>
              </w:rPr>
              <w:t xml:space="preserve">0</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07A">
            <w:pPr>
              <w:jc w:val="center"/>
              <w:rPr>
                <w:rFonts w:ascii="Verdana" w:cs="Verdana" w:eastAsia="Verdana" w:hAnsi="Verdana"/>
                <w:sz w:val="12"/>
                <w:szCs w:val="12"/>
              </w:rPr>
            </w:pPr>
            <w:r w:rsidDel="00000000" w:rsidR="00000000" w:rsidRPr="00000000">
              <w:rPr>
                <w:rFonts w:ascii="Verdana" w:cs="Verdana" w:eastAsia="Verdana" w:hAnsi="Verdana"/>
                <w:sz w:val="12"/>
                <w:szCs w:val="12"/>
                <w:rtl w:val="0"/>
              </w:rPr>
              <w:t xml:space="preserve">Não iniciado</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07B">
            <w:pPr>
              <w:rPr>
                <w:rFonts w:ascii="Verdana" w:cs="Verdana" w:eastAsia="Verdana" w:hAnsi="Verdana"/>
                <w:sz w:val="12"/>
                <w:szCs w:val="12"/>
              </w:rPr>
            </w:pPr>
            <w:r w:rsidDel="00000000" w:rsidR="00000000" w:rsidRPr="00000000">
              <w:rPr>
                <w:rFonts w:ascii="Verdana" w:cs="Verdana" w:eastAsia="Verdana" w:hAnsi="Verdana"/>
                <w:sz w:val="12"/>
                <w:szCs w:val="12"/>
                <w:rtl w:val="0"/>
              </w:rPr>
              <w:t xml:space="preserve">Sem impedimentos</w:t>
            </w:r>
          </w:p>
        </w:tc>
      </w:tr>
      <w:tr>
        <w:trPr>
          <w:cantSplit w:val="0"/>
          <w:trHeight w:val="300" w:hRule="atLeast"/>
          <w:tblHeader w:val="0"/>
        </w:trPr>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7C">
            <w:pPr>
              <w:rPr>
                <w:rFonts w:ascii="Verdana" w:cs="Verdana" w:eastAsia="Verdana" w:hAnsi="Verdana"/>
                <w:sz w:val="12"/>
                <w:szCs w:val="12"/>
              </w:rPr>
            </w:pPr>
            <w:r w:rsidDel="00000000" w:rsidR="00000000" w:rsidRPr="00000000">
              <w:rPr>
                <w:rFonts w:ascii="Verdana" w:cs="Verdana" w:eastAsia="Verdana" w:hAnsi="Verdana"/>
                <w:sz w:val="12"/>
                <w:szCs w:val="12"/>
                <w:rtl w:val="0"/>
              </w:rPr>
              <w:t xml:space="preserve">SISPRO Módulo de Termo Aditivo - Tripartite</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07D">
            <w:pPr>
              <w:jc w:val="center"/>
              <w:rPr>
                <w:rFonts w:ascii="Verdana" w:cs="Verdana" w:eastAsia="Verdana" w:hAnsi="Verdana"/>
                <w:sz w:val="12"/>
                <w:szCs w:val="12"/>
              </w:rPr>
            </w:pPr>
            <w:r w:rsidDel="00000000" w:rsidR="00000000" w:rsidRPr="00000000">
              <w:rPr>
                <w:rFonts w:ascii="Verdana" w:cs="Verdana" w:eastAsia="Verdana" w:hAnsi="Verdana"/>
                <w:sz w:val="12"/>
                <w:szCs w:val="12"/>
                <w:rtl w:val="0"/>
              </w:rPr>
              <w:t xml:space="preserve">0</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07E">
            <w:pPr>
              <w:jc w:val="center"/>
              <w:rPr>
                <w:rFonts w:ascii="Verdana" w:cs="Verdana" w:eastAsia="Verdana" w:hAnsi="Verdana"/>
                <w:sz w:val="12"/>
                <w:szCs w:val="12"/>
              </w:rPr>
            </w:pPr>
            <w:r w:rsidDel="00000000" w:rsidR="00000000" w:rsidRPr="00000000">
              <w:rPr>
                <w:rFonts w:ascii="Verdana" w:cs="Verdana" w:eastAsia="Verdana" w:hAnsi="Verdana"/>
                <w:sz w:val="12"/>
                <w:szCs w:val="12"/>
                <w:rtl w:val="0"/>
              </w:rPr>
              <w:t xml:space="preserve">Não iniciado</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07F">
            <w:pPr>
              <w:rPr>
                <w:rFonts w:ascii="Verdana" w:cs="Verdana" w:eastAsia="Verdana" w:hAnsi="Verdana"/>
                <w:sz w:val="12"/>
                <w:szCs w:val="12"/>
              </w:rPr>
            </w:pPr>
            <w:r w:rsidDel="00000000" w:rsidR="00000000" w:rsidRPr="00000000">
              <w:rPr>
                <w:rFonts w:ascii="Verdana" w:cs="Verdana" w:eastAsia="Verdana" w:hAnsi="Verdana"/>
                <w:sz w:val="12"/>
                <w:szCs w:val="12"/>
                <w:rtl w:val="0"/>
              </w:rPr>
              <w:t xml:space="preserve">Sem impedimentos</w:t>
            </w:r>
          </w:p>
        </w:tc>
      </w:tr>
      <w:tr>
        <w:trPr>
          <w:cantSplit w:val="0"/>
          <w:trHeight w:val="300" w:hRule="atLeast"/>
          <w:tblHeader w:val="0"/>
        </w:trPr>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80">
            <w:pPr>
              <w:rPr>
                <w:rFonts w:ascii="Verdana" w:cs="Verdana" w:eastAsia="Verdana" w:hAnsi="Verdana"/>
                <w:sz w:val="12"/>
                <w:szCs w:val="12"/>
              </w:rPr>
            </w:pPr>
            <w:r w:rsidDel="00000000" w:rsidR="00000000" w:rsidRPr="00000000">
              <w:rPr>
                <w:rFonts w:ascii="Verdana" w:cs="Verdana" w:eastAsia="Verdana" w:hAnsi="Verdana"/>
                <w:sz w:val="12"/>
                <w:szCs w:val="12"/>
                <w:rtl w:val="0"/>
              </w:rPr>
              <w:t xml:space="preserve">SISPRO Módulo de Rescisão de Contrato - Tripartite</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081">
            <w:pPr>
              <w:jc w:val="center"/>
              <w:rPr>
                <w:rFonts w:ascii="Verdana" w:cs="Verdana" w:eastAsia="Verdana" w:hAnsi="Verdana"/>
                <w:sz w:val="12"/>
                <w:szCs w:val="12"/>
              </w:rPr>
            </w:pPr>
            <w:r w:rsidDel="00000000" w:rsidR="00000000" w:rsidRPr="00000000">
              <w:rPr>
                <w:rFonts w:ascii="Verdana" w:cs="Verdana" w:eastAsia="Verdana" w:hAnsi="Verdana"/>
                <w:sz w:val="12"/>
                <w:szCs w:val="12"/>
                <w:rtl w:val="0"/>
              </w:rPr>
              <w:t xml:space="preserve">0</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082">
            <w:pPr>
              <w:jc w:val="center"/>
              <w:rPr>
                <w:rFonts w:ascii="Verdana" w:cs="Verdana" w:eastAsia="Verdana" w:hAnsi="Verdana"/>
                <w:sz w:val="12"/>
                <w:szCs w:val="12"/>
              </w:rPr>
            </w:pPr>
            <w:r w:rsidDel="00000000" w:rsidR="00000000" w:rsidRPr="00000000">
              <w:rPr>
                <w:rFonts w:ascii="Verdana" w:cs="Verdana" w:eastAsia="Verdana" w:hAnsi="Verdana"/>
                <w:sz w:val="12"/>
                <w:szCs w:val="12"/>
                <w:rtl w:val="0"/>
              </w:rPr>
              <w:t xml:space="preserve">Não iniciado</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083">
            <w:pPr>
              <w:rPr>
                <w:rFonts w:ascii="Verdana" w:cs="Verdana" w:eastAsia="Verdana" w:hAnsi="Verdana"/>
                <w:sz w:val="12"/>
                <w:szCs w:val="12"/>
              </w:rPr>
            </w:pPr>
            <w:r w:rsidDel="00000000" w:rsidR="00000000" w:rsidRPr="00000000">
              <w:rPr>
                <w:rFonts w:ascii="Verdana" w:cs="Verdana" w:eastAsia="Verdana" w:hAnsi="Verdana"/>
                <w:sz w:val="12"/>
                <w:szCs w:val="12"/>
                <w:rtl w:val="0"/>
              </w:rPr>
              <w:t xml:space="preserve">Sem impedimentos</w:t>
            </w:r>
          </w:p>
        </w:tc>
      </w:tr>
      <w:tr>
        <w:trPr>
          <w:cantSplit w:val="0"/>
          <w:trHeight w:val="300" w:hRule="atLeast"/>
          <w:tblHeader w:val="0"/>
        </w:trPr>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84">
            <w:pPr>
              <w:rPr>
                <w:rFonts w:ascii="Verdana" w:cs="Verdana" w:eastAsia="Verdana" w:hAnsi="Verdana"/>
                <w:sz w:val="12"/>
                <w:szCs w:val="12"/>
              </w:rPr>
            </w:pPr>
            <w:r w:rsidDel="00000000" w:rsidR="00000000" w:rsidRPr="00000000">
              <w:rPr>
                <w:rFonts w:ascii="Verdana" w:cs="Verdana" w:eastAsia="Verdana" w:hAnsi="Verdana"/>
                <w:sz w:val="12"/>
                <w:szCs w:val="12"/>
                <w:rtl w:val="0"/>
              </w:rPr>
              <w:t xml:space="preserve">SISPRO Módulo de Fiscalização de Contratos - Bipartite</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085">
            <w:pPr>
              <w:jc w:val="center"/>
              <w:rPr>
                <w:rFonts w:ascii="Verdana" w:cs="Verdana" w:eastAsia="Verdana" w:hAnsi="Verdana"/>
                <w:sz w:val="12"/>
                <w:szCs w:val="12"/>
              </w:rPr>
            </w:pPr>
            <w:r w:rsidDel="00000000" w:rsidR="00000000" w:rsidRPr="00000000">
              <w:rPr>
                <w:rFonts w:ascii="Verdana" w:cs="Verdana" w:eastAsia="Verdana" w:hAnsi="Verdana"/>
                <w:sz w:val="12"/>
                <w:szCs w:val="12"/>
                <w:rtl w:val="0"/>
              </w:rPr>
              <w:t xml:space="preserve">0</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086">
            <w:pPr>
              <w:jc w:val="center"/>
              <w:rPr>
                <w:rFonts w:ascii="Verdana" w:cs="Verdana" w:eastAsia="Verdana" w:hAnsi="Verdana"/>
                <w:sz w:val="12"/>
                <w:szCs w:val="12"/>
              </w:rPr>
            </w:pPr>
            <w:r w:rsidDel="00000000" w:rsidR="00000000" w:rsidRPr="00000000">
              <w:rPr>
                <w:rFonts w:ascii="Verdana" w:cs="Verdana" w:eastAsia="Verdana" w:hAnsi="Verdana"/>
                <w:sz w:val="12"/>
                <w:szCs w:val="12"/>
                <w:rtl w:val="0"/>
              </w:rPr>
              <w:t xml:space="preserve">Não iniciado</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087">
            <w:pPr>
              <w:rPr>
                <w:rFonts w:ascii="Verdana" w:cs="Verdana" w:eastAsia="Verdana" w:hAnsi="Verdana"/>
                <w:sz w:val="12"/>
                <w:szCs w:val="12"/>
              </w:rPr>
            </w:pPr>
            <w:r w:rsidDel="00000000" w:rsidR="00000000" w:rsidRPr="00000000">
              <w:rPr>
                <w:rFonts w:ascii="Verdana" w:cs="Verdana" w:eastAsia="Verdana" w:hAnsi="Verdana"/>
                <w:sz w:val="12"/>
                <w:szCs w:val="12"/>
                <w:rtl w:val="0"/>
              </w:rPr>
              <w:t xml:space="preserve">Sem impedimentos</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88">
            <w:pPr>
              <w:rPr>
                <w:rFonts w:ascii="Verdana" w:cs="Verdana" w:eastAsia="Verdana" w:hAnsi="Verdana"/>
                <w:sz w:val="12"/>
                <w:szCs w:val="12"/>
              </w:rPr>
            </w:pPr>
            <w:r w:rsidDel="00000000" w:rsidR="00000000" w:rsidRPr="00000000">
              <w:rPr>
                <w:rFonts w:ascii="Verdana" w:cs="Verdana" w:eastAsia="Verdana" w:hAnsi="Verdana"/>
                <w:sz w:val="12"/>
                <w:szCs w:val="12"/>
                <w:rtl w:val="0"/>
              </w:rPr>
              <w:t xml:space="preserve">CITSmart - DAP</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89">
            <w:pPr>
              <w:jc w:val="center"/>
              <w:rPr>
                <w:rFonts w:ascii="Verdana" w:cs="Verdana" w:eastAsia="Verdana" w:hAnsi="Verdana"/>
                <w:sz w:val="12"/>
                <w:szCs w:val="12"/>
              </w:rPr>
            </w:pPr>
            <w:r w:rsidDel="00000000" w:rsidR="00000000" w:rsidRPr="00000000">
              <w:rPr>
                <w:rFonts w:ascii="Verdana" w:cs="Verdana" w:eastAsia="Verdana" w:hAnsi="Verdana"/>
                <w:sz w:val="12"/>
                <w:szCs w:val="12"/>
                <w:rtl w:val="0"/>
              </w:rPr>
              <w:t xml:space="preserve">0</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8A">
            <w:pPr>
              <w:jc w:val="center"/>
              <w:rPr>
                <w:rFonts w:ascii="Verdana" w:cs="Verdana" w:eastAsia="Verdana" w:hAnsi="Verdana"/>
                <w:sz w:val="12"/>
                <w:szCs w:val="12"/>
              </w:rPr>
            </w:pPr>
            <w:r w:rsidDel="00000000" w:rsidR="00000000" w:rsidRPr="00000000">
              <w:rPr>
                <w:rFonts w:ascii="Verdana" w:cs="Verdana" w:eastAsia="Verdana" w:hAnsi="Verdana"/>
                <w:sz w:val="12"/>
                <w:szCs w:val="12"/>
                <w:rtl w:val="0"/>
              </w:rPr>
              <w:t xml:space="preserve">Não Iniciado</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08B">
            <w:pPr>
              <w:rPr>
                <w:rFonts w:ascii="Verdana" w:cs="Verdana" w:eastAsia="Verdana" w:hAnsi="Verdana"/>
                <w:sz w:val="12"/>
                <w:szCs w:val="12"/>
              </w:rPr>
            </w:pPr>
            <w:r w:rsidDel="00000000" w:rsidR="00000000" w:rsidRPr="00000000">
              <w:rPr>
                <w:rFonts w:ascii="Verdana" w:cs="Verdana" w:eastAsia="Verdana" w:hAnsi="Verdana"/>
                <w:sz w:val="12"/>
                <w:szCs w:val="12"/>
                <w:rtl w:val="0"/>
              </w:rPr>
              <w:t xml:space="preserve">Sem impedimentos</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8C">
            <w:pPr>
              <w:rPr>
                <w:rFonts w:ascii="Verdana" w:cs="Verdana" w:eastAsia="Verdana" w:hAnsi="Verdana"/>
                <w:sz w:val="12"/>
                <w:szCs w:val="12"/>
              </w:rPr>
            </w:pPr>
            <w:r w:rsidDel="00000000" w:rsidR="00000000" w:rsidRPr="00000000">
              <w:rPr>
                <w:rFonts w:ascii="Verdana" w:cs="Verdana" w:eastAsia="Verdana" w:hAnsi="Verdana"/>
                <w:sz w:val="12"/>
                <w:szCs w:val="12"/>
                <w:rtl w:val="0"/>
              </w:rPr>
              <w:t xml:space="preserve">SISPOS - Inscrição Online de Disciplinas</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8D">
            <w:pPr>
              <w:jc w:val="center"/>
              <w:rPr>
                <w:rFonts w:ascii="Verdana" w:cs="Verdana" w:eastAsia="Verdana" w:hAnsi="Verdana"/>
                <w:sz w:val="12"/>
                <w:szCs w:val="12"/>
              </w:rPr>
            </w:pPr>
            <w:r w:rsidDel="00000000" w:rsidR="00000000" w:rsidRPr="00000000">
              <w:rPr>
                <w:rFonts w:ascii="Verdana" w:cs="Verdana" w:eastAsia="Verdana" w:hAnsi="Verdana"/>
                <w:sz w:val="12"/>
                <w:szCs w:val="12"/>
                <w:rtl w:val="0"/>
              </w:rPr>
              <w:t xml:space="preserve">0</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8E">
            <w:pPr>
              <w:jc w:val="center"/>
              <w:rPr>
                <w:rFonts w:ascii="Verdana" w:cs="Verdana" w:eastAsia="Verdana" w:hAnsi="Verdana"/>
                <w:sz w:val="12"/>
                <w:szCs w:val="12"/>
              </w:rPr>
            </w:pPr>
            <w:r w:rsidDel="00000000" w:rsidR="00000000" w:rsidRPr="00000000">
              <w:rPr>
                <w:rFonts w:ascii="Verdana" w:cs="Verdana" w:eastAsia="Verdana" w:hAnsi="Verdana"/>
                <w:sz w:val="12"/>
                <w:szCs w:val="12"/>
                <w:rtl w:val="0"/>
              </w:rPr>
              <w:t xml:space="preserve">Não Iniciado</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08F">
            <w:pPr>
              <w:rPr>
                <w:rFonts w:ascii="Verdana" w:cs="Verdana" w:eastAsia="Verdana" w:hAnsi="Verdana"/>
                <w:sz w:val="12"/>
                <w:szCs w:val="12"/>
              </w:rPr>
            </w:pPr>
            <w:r w:rsidDel="00000000" w:rsidR="00000000" w:rsidRPr="00000000">
              <w:rPr>
                <w:rFonts w:ascii="Verdana" w:cs="Verdana" w:eastAsia="Verdana" w:hAnsi="Verdana"/>
                <w:sz w:val="12"/>
                <w:szCs w:val="12"/>
                <w:rtl w:val="0"/>
              </w:rPr>
              <w:t xml:space="preserve">Sem impedimentos</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shd w:fill="ffffff" w:val="clear"/>
            <w:tcMar>
              <w:top w:w="0.0" w:type="dxa"/>
              <w:left w:w="45.0" w:type="dxa"/>
              <w:bottom w:w="0.0" w:type="dxa"/>
              <w:right w:w="45.0" w:type="dxa"/>
            </w:tcMar>
            <w:vAlign w:val="bottom"/>
          </w:tcPr>
          <w:p w:rsidR="00000000" w:rsidDel="00000000" w:rsidP="00000000" w:rsidRDefault="00000000" w:rsidRPr="00000000" w14:paraId="00000090">
            <w:pPr>
              <w:rPr>
                <w:rFonts w:ascii="Verdana" w:cs="Verdana" w:eastAsia="Verdana" w:hAnsi="Verdana"/>
                <w:sz w:val="12"/>
                <w:szCs w:val="12"/>
              </w:rPr>
            </w:pPr>
            <w:r w:rsidDel="00000000" w:rsidR="00000000" w:rsidRPr="00000000">
              <w:rPr>
                <w:rFonts w:ascii="Verdana" w:cs="Verdana" w:eastAsia="Verdana" w:hAnsi="Verdana"/>
                <w:sz w:val="12"/>
                <w:szCs w:val="12"/>
                <w:rtl w:val="0"/>
              </w:rPr>
              <w:t xml:space="preserve">SISPOS - Diploma Digital</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091">
            <w:pPr>
              <w:jc w:val="center"/>
              <w:rPr>
                <w:rFonts w:ascii="Verdana" w:cs="Verdana" w:eastAsia="Verdana" w:hAnsi="Verdana"/>
                <w:sz w:val="12"/>
                <w:szCs w:val="12"/>
              </w:rPr>
            </w:pPr>
            <w:r w:rsidDel="00000000" w:rsidR="00000000" w:rsidRPr="00000000">
              <w:rPr>
                <w:rFonts w:ascii="Verdana" w:cs="Verdana" w:eastAsia="Verdana" w:hAnsi="Verdana"/>
                <w:sz w:val="12"/>
                <w:szCs w:val="12"/>
                <w:rtl w:val="0"/>
              </w:rPr>
              <w:t xml:space="preserve">0</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92">
            <w:pPr>
              <w:jc w:val="center"/>
              <w:rPr>
                <w:rFonts w:ascii="Verdana" w:cs="Verdana" w:eastAsia="Verdana" w:hAnsi="Verdana"/>
                <w:sz w:val="12"/>
                <w:szCs w:val="12"/>
              </w:rPr>
            </w:pPr>
            <w:r w:rsidDel="00000000" w:rsidR="00000000" w:rsidRPr="00000000">
              <w:rPr>
                <w:rFonts w:ascii="Verdana" w:cs="Verdana" w:eastAsia="Verdana" w:hAnsi="Verdana"/>
                <w:sz w:val="12"/>
                <w:szCs w:val="12"/>
                <w:rtl w:val="0"/>
              </w:rPr>
              <w:t xml:space="preserve">Não Iniciado</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093">
            <w:pPr>
              <w:rPr>
                <w:rFonts w:ascii="Verdana" w:cs="Verdana" w:eastAsia="Verdana" w:hAnsi="Verdana"/>
                <w:sz w:val="12"/>
                <w:szCs w:val="12"/>
              </w:rPr>
            </w:pPr>
            <w:r w:rsidDel="00000000" w:rsidR="00000000" w:rsidRPr="00000000">
              <w:rPr>
                <w:rFonts w:ascii="Verdana" w:cs="Verdana" w:eastAsia="Verdana" w:hAnsi="Verdana"/>
                <w:sz w:val="12"/>
                <w:szCs w:val="12"/>
                <w:rtl w:val="0"/>
              </w:rPr>
              <w:t xml:space="preserve">Sem impedimentos</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94">
            <w:pPr>
              <w:rPr>
                <w:rFonts w:ascii="Verdana" w:cs="Verdana" w:eastAsia="Verdana" w:hAnsi="Verdana"/>
                <w:sz w:val="12"/>
                <w:szCs w:val="12"/>
              </w:rPr>
            </w:pPr>
            <w:r w:rsidDel="00000000" w:rsidR="00000000" w:rsidRPr="00000000">
              <w:rPr>
                <w:rFonts w:ascii="Verdana" w:cs="Verdana" w:eastAsia="Verdana" w:hAnsi="Verdana"/>
                <w:sz w:val="12"/>
                <w:szCs w:val="12"/>
                <w:rtl w:val="0"/>
              </w:rPr>
              <w:t xml:space="preserve">Treinamento do SISPOS</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095">
            <w:pPr>
              <w:jc w:val="center"/>
              <w:rPr>
                <w:rFonts w:ascii="Verdana" w:cs="Verdana" w:eastAsia="Verdana" w:hAnsi="Verdana"/>
                <w:sz w:val="12"/>
                <w:szCs w:val="12"/>
              </w:rPr>
            </w:pPr>
            <w:r w:rsidDel="00000000" w:rsidR="00000000" w:rsidRPr="00000000">
              <w:rPr>
                <w:rFonts w:ascii="Verdana" w:cs="Verdana" w:eastAsia="Verdana" w:hAnsi="Verdana"/>
                <w:sz w:val="12"/>
                <w:szCs w:val="12"/>
                <w:rtl w:val="0"/>
              </w:rPr>
              <w:t xml:space="preserve">0</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96">
            <w:pPr>
              <w:jc w:val="center"/>
              <w:rPr>
                <w:rFonts w:ascii="Verdana" w:cs="Verdana" w:eastAsia="Verdana" w:hAnsi="Verdana"/>
                <w:sz w:val="12"/>
                <w:szCs w:val="12"/>
              </w:rPr>
            </w:pPr>
            <w:r w:rsidDel="00000000" w:rsidR="00000000" w:rsidRPr="00000000">
              <w:rPr>
                <w:rFonts w:ascii="Verdana" w:cs="Verdana" w:eastAsia="Verdana" w:hAnsi="Verdana"/>
                <w:sz w:val="12"/>
                <w:szCs w:val="12"/>
                <w:rtl w:val="0"/>
              </w:rPr>
              <w:t xml:space="preserve">Não Iniciado</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097">
            <w:pPr>
              <w:rPr>
                <w:rFonts w:ascii="Verdana" w:cs="Verdana" w:eastAsia="Verdana" w:hAnsi="Verdana"/>
                <w:sz w:val="12"/>
                <w:szCs w:val="12"/>
              </w:rPr>
            </w:pPr>
            <w:r w:rsidDel="00000000" w:rsidR="00000000" w:rsidRPr="00000000">
              <w:rPr>
                <w:rFonts w:ascii="Verdana" w:cs="Verdana" w:eastAsia="Verdana" w:hAnsi="Verdana"/>
                <w:sz w:val="12"/>
                <w:szCs w:val="12"/>
                <w:rtl w:val="0"/>
              </w:rPr>
              <w:t xml:space="preserve">Sem impedimentos</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98">
            <w:pPr>
              <w:rPr>
                <w:rFonts w:ascii="Verdana" w:cs="Verdana" w:eastAsia="Verdana" w:hAnsi="Verdana"/>
                <w:sz w:val="12"/>
                <w:szCs w:val="12"/>
              </w:rPr>
            </w:pPr>
            <w:r w:rsidDel="00000000" w:rsidR="00000000" w:rsidRPr="00000000">
              <w:rPr>
                <w:rFonts w:ascii="Verdana" w:cs="Verdana" w:eastAsia="Verdana" w:hAnsi="Verdana"/>
                <w:sz w:val="12"/>
                <w:szCs w:val="12"/>
                <w:rtl w:val="0"/>
              </w:rPr>
              <w:t xml:space="preserve">Data center </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099">
            <w:pPr>
              <w:jc w:val="center"/>
              <w:rPr>
                <w:rFonts w:ascii="Verdana" w:cs="Verdana" w:eastAsia="Verdana" w:hAnsi="Verdana"/>
                <w:sz w:val="12"/>
                <w:szCs w:val="12"/>
              </w:rPr>
            </w:pPr>
            <w:r w:rsidDel="00000000" w:rsidR="00000000" w:rsidRPr="00000000">
              <w:rPr>
                <w:rFonts w:ascii="Verdana" w:cs="Verdana" w:eastAsia="Verdana" w:hAnsi="Verdana"/>
                <w:sz w:val="12"/>
                <w:szCs w:val="12"/>
                <w:rtl w:val="0"/>
              </w:rPr>
              <w:t xml:space="preserve">0</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09A">
            <w:pPr>
              <w:jc w:val="center"/>
              <w:rPr>
                <w:rFonts w:ascii="Verdana" w:cs="Verdana" w:eastAsia="Verdana" w:hAnsi="Verdana"/>
                <w:sz w:val="12"/>
                <w:szCs w:val="12"/>
              </w:rPr>
            </w:pPr>
            <w:r w:rsidDel="00000000" w:rsidR="00000000" w:rsidRPr="00000000">
              <w:rPr>
                <w:rFonts w:ascii="Verdana" w:cs="Verdana" w:eastAsia="Verdana" w:hAnsi="Verdana"/>
                <w:sz w:val="12"/>
                <w:szCs w:val="12"/>
                <w:rtl w:val="0"/>
              </w:rPr>
              <w:t xml:space="preserve">Não iniciado</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09B">
            <w:pPr>
              <w:rPr>
                <w:rFonts w:ascii="Verdana" w:cs="Verdana" w:eastAsia="Verdana" w:hAnsi="Verdana"/>
                <w:sz w:val="12"/>
                <w:szCs w:val="12"/>
              </w:rPr>
            </w:pPr>
            <w:r w:rsidDel="00000000" w:rsidR="00000000" w:rsidRPr="00000000">
              <w:rPr>
                <w:rFonts w:ascii="Verdana" w:cs="Verdana" w:eastAsia="Verdana" w:hAnsi="Verdana"/>
                <w:sz w:val="12"/>
                <w:szCs w:val="12"/>
                <w:rtl w:val="0"/>
              </w:rPr>
              <w:t xml:space="preserve">Sem impedimentos</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9C">
            <w:pPr>
              <w:rPr>
                <w:rFonts w:ascii="Verdana" w:cs="Verdana" w:eastAsia="Verdana" w:hAnsi="Verdana"/>
                <w:sz w:val="12"/>
                <w:szCs w:val="12"/>
              </w:rPr>
            </w:pPr>
            <w:r w:rsidDel="00000000" w:rsidR="00000000" w:rsidRPr="00000000">
              <w:rPr>
                <w:rFonts w:ascii="Verdana" w:cs="Verdana" w:eastAsia="Verdana" w:hAnsi="Verdana"/>
                <w:sz w:val="12"/>
                <w:szCs w:val="12"/>
                <w:rtl w:val="0"/>
              </w:rPr>
              <w:t xml:space="preserve">PIBIC - Unificação do Programa de Bolsas e Ações de Fomento</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9D">
            <w:pPr>
              <w:jc w:val="center"/>
              <w:rPr>
                <w:rFonts w:ascii="Verdana" w:cs="Verdana" w:eastAsia="Verdana" w:hAnsi="Verdana"/>
                <w:sz w:val="12"/>
                <w:szCs w:val="12"/>
              </w:rPr>
            </w:pPr>
            <w:r w:rsidDel="00000000" w:rsidR="00000000" w:rsidRPr="00000000">
              <w:rPr>
                <w:rFonts w:ascii="Verdana" w:cs="Verdana" w:eastAsia="Verdana" w:hAnsi="Verdana"/>
                <w:sz w:val="12"/>
                <w:szCs w:val="12"/>
                <w:rtl w:val="0"/>
              </w:rPr>
              <w:t xml:space="preserve">0</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9E">
            <w:pPr>
              <w:jc w:val="center"/>
              <w:rPr>
                <w:rFonts w:ascii="Verdana" w:cs="Verdana" w:eastAsia="Verdana" w:hAnsi="Verdana"/>
                <w:sz w:val="12"/>
                <w:szCs w:val="12"/>
              </w:rPr>
            </w:pPr>
            <w:r w:rsidDel="00000000" w:rsidR="00000000" w:rsidRPr="00000000">
              <w:rPr>
                <w:rFonts w:ascii="Verdana" w:cs="Verdana" w:eastAsia="Verdana" w:hAnsi="Verdana"/>
                <w:sz w:val="12"/>
                <w:szCs w:val="12"/>
                <w:rtl w:val="0"/>
              </w:rPr>
              <w:t xml:space="preserve">Não iniciado</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09F">
            <w:pPr>
              <w:rPr>
                <w:rFonts w:ascii="Verdana" w:cs="Verdana" w:eastAsia="Verdana" w:hAnsi="Verdana"/>
                <w:sz w:val="12"/>
                <w:szCs w:val="12"/>
              </w:rPr>
            </w:pPr>
            <w:r w:rsidDel="00000000" w:rsidR="00000000" w:rsidRPr="00000000">
              <w:rPr>
                <w:rFonts w:ascii="Verdana" w:cs="Verdana" w:eastAsia="Verdana" w:hAnsi="Verdana"/>
                <w:sz w:val="12"/>
                <w:szCs w:val="12"/>
                <w:rtl w:val="0"/>
              </w:rPr>
              <w:t xml:space="preserve">Sem impedimentos</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A0">
            <w:pPr>
              <w:rPr>
                <w:rFonts w:ascii="Verdana" w:cs="Verdana" w:eastAsia="Verdana" w:hAnsi="Verdana"/>
                <w:sz w:val="12"/>
                <w:szCs w:val="12"/>
              </w:rPr>
            </w:pPr>
            <w:r w:rsidDel="00000000" w:rsidR="00000000" w:rsidRPr="00000000">
              <w:rPr>
                <w:rFonts w:ascii="Verdana" w:cs="Verdana" w:eastAsia="Verdana" w:hAnsi="Verdana"/>
                <w:sz w:val="12"/>
                <w:szCs w:val="12"/>
                <w:rtl w:val="0"/>
              </w:rPr>
              <w:t xml:space="preserve">SISPTA - Mapeamento de Competências</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A1">
            <w:pPr>
              <w:jc w:val="center"/>
              <w:rPr>
                <w:rFonts w:ascii="Verdana" w:cs="Verdana" w:eastAsia="Verdana" w:hAnsi="Verdana"/>
                <w:sz w:val="12"/>
                <w:szCs w:val="12"/>
              </w:rPr>
            </w:pPr>
            <w:r w:rsidDel="00000000" w:rsidR="00000000" w:rsidRPr="00000000">
              <w:rPr>
                <w:rFonts w:ascii="Verdana" w:cs="Verdana" w:eastAsia="Verdana" w:hAnsi="Verdana"/>
                <w:sz w:val="12"/>
                <w:szCs w:val="12"/>
                <w:rtl w:val="0"/>
              </w:rPr>
              <w:t xml:space="preserve">0</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A2">
            <w:pPr>
              <w:jc w:val="center"/>
              <w:rPr>
                <w:rFonts w:ascii="Verdana" w:cs="Verdana" w:eastAsia="Verdana" w:hAnsi="Verdana"/>
                <w:sz w:val="12"/>
                <w:szCs w:val="12"/>
              </w:rPr>
            </w:pPr>
            <w:r w:rsidDel="00000000" w:rsidR="00000000" w:rsidRPr="00000000">
              <w:rPr>
                <w:rFonts w:ascii="Verdana" w:cs="Verdana" w:eastAsia="Verdana" w:hAnsi="Verdana"/>
                <w:sz w:val="12"/>
                <w:szCs w:val="12"/>
                <w:rtl w:val="0"/>
              </w:rPr>
              <w:t xml:space="preserve">Não iniciado</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0A3">
            <w:pPr>
              <w:rPr>
                <w:rFonts w:ascii="Verdana" w:cs="Verdana" w:eastAsia="Verdana" w:hAnsi="Verdana"/>
                <w:sz w:val="12"/>
                <w:szCs w:val="12"/>
              </w:rPr>
            </w:pPr>
            <w:r w:rsidDel="00000000" w:rsidR="00000000" w:rsidRPr="00000000">
              <w:rPr>
                <w:rFonts w:ascii="Verdana" w:cs="Verdana" w:eastAsia="Verdana" w:hAnsi="Verdana"/>
                <w:sz w:val="12"/>
                <w:szCs w:val="12"/>
                <w:rtl w:val="0"/>
              </w:rPr>
              <w:t xml:space="preserve">Sem impedimentos</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A4">
            <w:pPr>
              <w:rPr>
                <w:rFonts w:ascii="Verdana" w:cs="Verdana" w:eastAsia="Verdana" w:hAnsi="Verdana"/>
                <w:sz w:val="12"/>
                <w:szCs w:val="12"/>
              </w:rPr>
            </w:pPr>
            <w:r w:rsidDel="00000000" w:rsidR="00000000" w:rsidRPr="00000000">
              <w:rPr>
                <w:rFonts w:ascii="Verdana" w:cs="Verdana" w:eastAsia="Verdana" w:hAnsi="Verdana"/>
                <w:sz w:val="12"/>
                <w:szCs w:val="12"/>
                <w:rtl w:val="0"/>
              </w:rPr>
              <w:t xml:space="preserve">Novo SCP - Sistema de Processos</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A5">
            <w:pPr>
              <w:jc w:val="center"/>
              <w:rPr>
                <w:rFonts w:ascii="Verdana" w:cs="Verdana" w:eastAsia="Verdana" w:hAnsi="Verdana"/>
                <w:sz w:val="12"/>
                <w:szCs w:val="12"/>
              </w:rPr>
            </w:pPr>
            <w:r w:rsidDel="00000000" w:rsidR="00000000" w:rsidRPr="00000000">
              <w:rPr>
                <w:rFonts w:ascii="Verdana" w:cs="Verdana" w:eastAsia="Verdana" w:hAnsi="Verdana"/>
                <w:sz w:val="12"/>
                <w:szCs w:val="12"/>
                <w:rtl w:val="0"/>
              </w:rPr>
              <w:t xml:space="preserve">0</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A6">
            <w:pPr>
              <w:jc w:val="center"/>
              <w:rPr>
                <w:rFonts w:ascii="Verdana" w:cs="Verdana" w:eastAsia="Verdana" w:hAnsi="Verdana"/>
                <w:sz w:val="12"/>
                <w:szCs w:val="12"/>
              </w:rPr>
            </w:pPr>
            <w:r w:rsidDel="00000000" w:rsidR="00000000" w:rsidRPr="00000000">
              <w:rPr>
                <w:rFonts w:ascii="Verdana" w:cs="Verdana" w:eastAsia="Verdana" w:hAnsi="Verdana"/>
                <w:sz w:val="12"/>
                <w:szCs w:val="12"/>
                <w:rtl w:val="0"/>
              </w:rPr>
              <w:t xml:space="preserve">Não iniciado</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0A7">
            <w:pPr>
              <w:rPr>
                <w:rFonts w:ascii="Verdana" w:cs="Verdana" w:eastAsia="Verdana" w:hAnsi="Verdana"/>
                <w:sz w:val="12"/>
                <w:szCs w:val="12"/>
              </w:rPr>
            </w:pPr>
            <w:r w:rsidDel="00000000" w:rsidR="00000000" w:rsidRPr="00000000">
              <w:rPr>
                <w:rFonts w:ascii="Verdana" w:cs="Verdana" w:eastAsia="Verdana" w:hAnsi="Verdana"/>
                <w:sz w:val="12"/>
                <w:szCs w:val="12"/>
                <w:rtl w:val="0"/>
              </w:rPr>
              <w:t xml:space="preserve">Sem impedimentos</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shd w:fill="ffffff" w:val="clear"/>
            <w:tcMar>
              <w:top w:w="0.0" w:type="dxa"/>
              <w:left w:w="45.0" w:type="dxa"/>
              <w:bottom w:w="0.0" w:type="dxa"/>
              <w:right w:w="45.0" w:type="dxa"/>
            </w:tcMar>
            <w:vAlign w:val="bottom"/>
          </w:tcPr>
          <w:p w:rsidR="00000000" w:rsidDel="00000000" w:rsidP="00000000" w:rsidRDefault="00000000" w:rsidRPr="00000000" w14:paraId="000000A8">
            <w:pPr>
              <w:rPr>
                <w:rFonts w:ascii="Verdana" w:cs="Verdana" w:eastAsia="Verdana" w:hAnsi="Verdana"/>
                <w:sz w:val="12"/>
                <w:szCs w:val="12"/>
              </w:rPr>
            </w:pPr>
            <w:r w:rsidDel="00000000" w:rsidR="00000000" w:rsidRPr="00000000">
              <w:rPr>
                <w:rFonts w:ascii="Verdana" w:cs="Verdana" w:eastAsia="Verdana" w:hAnsi="Verdana"/>
                <w:sz w:val="12"/>
                <w:szCs w:val="12"/>
                <w:rtl w:val="0"/>
              </w:rPr>
              <w:t xml:space="preserve">Diploma Digital - IES Privadas</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0A9">
            <w:pPr>
              <w:jc w:val="center"/>
              <w:rPr>
                <w:rFonts w:ascii="Verdana" w:cs="Verdana" w:eastAsia="Verdana" w:hAnsi="Verdana"/>
                <w:sz w:val="12"/>
                <w:szCs w:val="12"/>
              </w:rPr>
            </w:pPr>
            <w:r w:rsidDel="00000000" w:rsidR="00000000" w:rsidRPr="00000000">
              <w:rPr>
                <w:rFonts w:ascii="Verdana" w:cs="Verdana" w:eastAsia="Verdana" w:hAnsi="Verdana"/>
                <w:sz w:val="12"/>
                <w:szCs w:val="12"/>
                <w:rtl w:val="0"/>
              </w:rPr>
              <w:t xml:space="preserve">0</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0AA">
            <w:pPr>
              <w:jc w:val="center"/>
              <w:rPr>
                <w:rFonts w:ascii="Verdana" w:cs="Verdana" w:eastAsia="Verdana" w:hAnsi="Verdana"/>
                <w:sz w:val="12"/>
                <w:szCs w:val="12"/>
              </w:rPr>
            </w:pPr>
            <w:r w:rsidDel="00000000" w:rsidR="00000000" w:rsidRPr="00000000">
              <w:rPr>
                <w:rFonts w:ascii="Verdana" w:cs="Verdana" w:eastAsia="Verdana" w:hAnsi="Verdana"/>
                <w:sz w:val="12"/>
                <w:szCs w:val="12"/>
                <w:rtl w:val="0"/>
              </w:rPr>
              <w:t xml:space="preserve">Não iniciado</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bottom"/>
          </w:tcPr>
          <w:p w:rsidR="00000000" w:rsidDel="00000000" w:rsidP="00000000" w:rsidRDefault="00000000" w:rsidRPr="00000000" w14:paraId="000000AB">
            <w:pPr>
              <w:rPr>
                <w:rFonts w:ascii="Verdana" w:cs="Verdana" w:eastAsia="Verdana" w:hAnsi="Verdana"/>
                <w:sz w:val="12"/>
                <w:szCs w:val="12"/>
              </w:rPr>
            </w:pPr>
            <w:r w:rsidDel="00000000" w:rsidR="00000000" w:rsidRPr="00000000">
              <w:rPr>
                <w:rFonts w:ascii="Verdana" w:cs="Verdana" w:eastAsia="Verdana" w:hAnsi="Verdana"/>
                <w:sz w:val="12"/>
                <w:szCs w:val="12"/>
                <w:rtl w:val="0"/>
              </w:rPr>
              <w:t xml:space="preserve">Previsão legal Abril/22. No entanto, não temos equipe disponível para iniciar esse projeto. </w:t>
            </w:r>
          </w:p>
        </w:tc>
      </w:tr>
      <w:tr>
        <w:trPr>
          <w:cantSplit w:val="0"/>
          <w:trHeight w:val="300" w:hRule="atLeast"/>
          <w:tblHeader w:val="0"/>
        </w:trPr>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AC">
            <w:pPr>
              <w:rPr>
                <w:rFonts w:ascii="Verdana" w:cs="Verdana" w:eastAsia="Verdana" w:hAnsi="Verdana"/>
                <w:sz w:val="12"/>
                <w:szCs w:val="12"/>
              </w:rPr>
            </w:pPr>
            <w:r w:rsidDel="00000000" w:rsidR="00000000" w:rsidRPr="00000000">
              <w:rPr>
                <w:rFonts w:ascii="Verdana" w:cs="Verdana" w:eastAsia="Verdana" w:hAnsi="Verdana"/>
                <w:sz w:val="12"/>
                <w:szCs w:val="12"/>
                <w:rtl w:val="0"/>
              </w:rPr>
              <w:t xml:space="preserve">Implantação GDI - UFF</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0AD">
            <w:pPr>
              <w:jc w:val="center"/>
              <w:rPr>
                <w:rFonts w:ascii="Verdana" w:cs="Verdana" w:eastAsia="Verdana" w:hAnsi="Verdana"/>
                <w:sz w:val="12"/>
                <w:szCs w:val="12"/>
              </w:rPr>
            </w:pPr>
            <w:r w:rsidDel="00000000" w:rsidR="00000000" w:rsidRPr="00000000">
              <w:rPr>
                <w:rFonts w:ascii="Verdana" w:cs="Verdana" w:eastAsia="Verdana" w:hAnsi="Verdana"/>
                <w:sz w:val="12"/>
                <w:szCs w:val="12"/>
                <w:rtl w:val="0"/>
              </w:rPr>
              <w:t xml:space="preserve">0</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AE">
            <w:pPr>
              <w:jc w:val="center"/>
              <w:rPr>
                <w:rFonts w:ascii="Verdana" w:cs="Verdana" w:eastAsia="Verdana" w:hAnsi="Verdana"/>
                <w:sz w:val="12"/>
                <w:szCs w:val="12"/>
              </w:rPr>
            </w:pPr>
            <w:r w:rsidDel="00000000" w:rsidR="00000000" w:rsidRPr="00000000">
              <w:rPr>
                <w:rFonts w:ascii="Verdana" w:cs="Verdana" w:eastAsia="Verdana" w:hAnsi="Verdana"/>
                <w:sz w:val="12"/>
                <w:szCs w:val="12"/>
                <w:rtl w:val="0"/>
              </w:rPr>
              <w:t xml:space="preserve">Não iniciado</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0AF">
            <w:pPr>
              <w:rPr>
                <w:rFonts w:ascii="Verdana" w:cs="Verdana" w:eastAsia="Verdana" w:hAnsi="Verdana"/>
                <w:sz w:val="12"/>
                <w:szCs w:val="12"/>
              </w:rPr>
            </w:pPr>
            <w:r w:rsidDel="00000000" w:rsidR="00000000" w:rsidRPr="00000000">
              <w:rPr>
                <w:rFonts w:ascii="Verdana" w:cs="Verdana" w:eastAsia="Verdana" w:hAnsi="Verdana"/>
                <w:sz w:val="12"/>
                <w:szCs w:val="12"/>
                <w:rtl w:val="0"/>
              </w:rPr>
              <w:t xml:space="preserve">Sem impedimentos</w:t>
            </w:r>
          </w:p>
        </w:tc>
      </w:tr>
      <w:tr>
        <w:trPr>
          <w:cantSplit w:val="0"/>
          <w:trHeight w:val="300" w:hRule="atLeast"/>
          <w:tblHeader w:val="0"/>
        </w:trPr>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B0">
            <w:pPr>
              <w:rPr>
                <w:rFonts w:ascii="Verdana" w:cs="Verdana" w:eastAsia="Verdana" w:hAnsi="Verdana"/>
                <w:sz w:val="12"/>
                <w:szCs w:val="12"/>
              </w:rPr>
            </w:pPr>
            <w:r w:rsidDel="00000000" w:rsidR="00000000" w:rsidRPr="00000000">
              <w:rPr>
                <w:rFonts w:ascii="Verdana" w:cs="Verdana" w:eastAsia="Verdana" w:hAnsi="Verdana"/>
                <w:sz w:val="12"/>
                <w:szCs w:val="12"/>
                <w:rtl w:val="0"/>
              </w:rPr>
              <w:t xml:space="preserve">Implantação do SISREF</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0B1">
            <w:pPr>
              <w:jc w:val="center"/>
              <w:rPr>
                <w:rFonts w:ascii="Verdana" w:cs="Verdana" w:eastAsia="Verdana" w:hAnsi="Verdana"/>
                <w:sz w:val="12"/>
                <w:szCs w:val="12"/>
              </w:rPr>
            </w:pPr>
            <w:r w:rsidDel="00000000" w:rsidR="00000000" w:rsidRPr="00000000">
              <w:rPr>
                <w:rFonts w:ascii="Verdana" w:cs="Verdana" w:eastAsia="Verdana" w:hAnsi="Verdana"/>
                <w:sz w:val="12"/>
                <w:szCs w:val="12"/>
                <w:rtl w:val="0"/>
              </w:rPr>
              <w:t xml:space="preserve">0</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B2">
            <w:pPr>
              <w:jc w:val="center"/>
              <w:rPr>
                <w:rFonts w:ascii="Verdana" w:cs="Verdana" w:eastAsia="Verdana" w:hAnsi="Verdana"/>
                <w:sz w:val="12"/>
                <w:szCs w:val="12"/>
              </w:rPr>
            </w:pPr>
            <w:r w:rsidDel="00000000" w:rsidR="00000000" w:rsidRPr="00000000">
              <w:rPr>
                <w:rFonts w:ascii="Verdana" w:cs="Verdana" w:eastAsia="Verdana" w:hAnsi="Verdana"/>
                <w:sz w:val="12"/>
                <w:szCs w:val="12"/>
                <w:rtl w:val="0"/>
              </w:rPr>
              <w:t xml:space="preserve">Não iniciado</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0B3">
            <w:pPr>
              <w:rPr>
                <w:rFonts w:ascii="Verdana" w:cs="Verdana" w:eastAsia="Verdana" w:hAnsi="Verdana"/>
                <w:sz w:val="12"/>
                <w:szCs w:val="12"/>
              </w:rPr>
            </w:pPr>
            <w:r w:rsidDel="00000000" w:rsidR="00000000" w:rsidRPr="00000000">
              <w:rPr>
                <w:rFonts w:ascii="Verdana" w:cs="Verdana" w:eastAsia="Verdana" w:hAnsi="Verdana"/>
                <w:sz w:val="12"/>
                <w:szCs w:val="12"/>
                <w:rtl w:val="0"/>
              </w:rPr>
              <w:t xml:space="preserve">Sem impedimentos</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B4">
            <w:pPr>
              <w:rPr>
                <w:rFonts w:ascii="Verdana" w:cs="Verdana" w:eastAsia="Verdana" w:hAnsi="Verdana"/>
                <w:sz w:val="12"/>
                <w:szCs w:val="12"/>
              </w:rPr>
            </w:pPr>
            <w:r w:rsidDel="00000000" w:rsidR="00000000" w:rsidRPr="00000000">
              <w:rPr>
                <w:rFonts w:ascii="Verdana" w:cs="Verdana" w:eastAsia="Verdana" w:hAnsi="Verdana"/>
                <w:sz w:val="12"/>
                <w:szCs w:val="12"/>
                <w:rtl w:val="0"/>
              </w:rPr>
              <w:t xml:space="preserve">Novo site institucional orientado a serviços</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0B5">
            <w:pPr>
              <w:jc w:val="center"/>
              <w:rPr>
                <w:rFonts w:ascii="Verdana" w:cs="Verdana" w:eastAsia="Verdana" w:hAnsi="Verdana"/>
                <w:sz w:val="12"/>
                <w:szCs w:val="12"/>
              </w:rPr>
            </w:pPr>
            <w:r w:rsidDel="00000000" w:rsidR="00000000" w:rsidRPr="00000000">
              <w:rPr>
                <w:rFonts w:ascii="Verdana" w:cs="Verdana" w:eastAsia="Verdana" w:hAnsi="Verdana"/>
                <w:sz w:val="12"/>
                <w:szCs w:val="12"/>
                <w:rtl w:val="0"/>
              </w:rPr>
              <w:t xml:space="preserve">80</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0B6">
            <w:pPr>
              <w:jc w:val="center"/>
              <w:rPr>
                <w:rFonts w:ascii="Verdana" w:cs="Verdana" w:eastAsia="Verdana" w:hAnsi="Verdana"/>
                <w:sz w:val="12"/>
                <w:szCs w:val="12"/>
              </w:rPr>
            </w:pPr>
            <w:r w:rsidDel="00000000" w:rsidR="00000000" w:rsidRPr="00000000">
              <w:rPr>
                <w:rFonts w:ascii="Verdana" w:cs="Verdana" w:eastAsia="Verdana" w:hAnsi="Verdana"/>
                <w:sz w:val="12"/>
                <w:szCs w:val="12"/>
                <w:rtl w:val="0"/>
              </w:rPr>
              <w:t xml:space="preserve">Em andamento</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0B7">
            <w:pPr>
              <w:rPr>
                <w:rFonts w:ascii="Verdana" w:cs="Verdana" w:eastAsia="Verdana" w:hAnsi="Verdana"/>
                <w:sz w:val="12"/>
                <w:szCs w:val="12"/>
              </w:rPr>
            </w:pPr>
            <w:r w:rsidDel="00000000" w:rsidR="00000000" w:rsidRPr="00000000">
              <w:rPr>
                <w:rFonts w:ascii="Verdana" w:cs="Verdana" w:eastAsia="Verdana" w:hAnsi="Verdana"/>
                <w:sz w:val="12"/>
                <w:szCs w:val="12"/>
                <w:rtl w:val="0"/>
              </w:rPr>
              <w:t xml:space="preserve">Sem impedimentos</w:t>
            </w:r>
          </w:p>
        </w:tc>
      </w:tr>
      <w:tr>
        <w:trPr>
          <w:cantSplit w:val="0"/>
          <w:trHeight w:val="300" w:hRule="atLeast"/>
          <w:tblHeader w:val="0"/>
        </w:trPr>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B8">
            <w:pPr>
              <w:rPr>
                <w:rFonts w:ascii="Verdana" w:cs="Verdana" w:eastAsia="Verdana" w:hAnsi="Verdana"/>
                <w:sz w:val="12"/>
                <w:szCs w:val="12"/>
              </w:rPr>
            </w:pPr>
            <w:r w:rsidDel="00000000" w:rsidR="00000000" w:rsidRPr="00000000">
              <w:rPr>
                <w:rFonts w:ascii="Verdana" w:cs="Verdana" w:eastAsia="Verdana" w:hAnsi="Verdana"/>
                <w:sz w:val="12"/>
                <w:szCs w:val="12"/>
                <w:rtl w:val="0"/>
              </w:rPr>
              <w:t xml:space="preserve">Passaporte Vacinal - atualização dos sistemas</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0B9">
            <w:pPr>
              <w:jc w:val="center"/>
              <w:rPr>
                <w:rFonts w:ascii="Verdana" w:cs="Verdana" w:eastAsia="Verdana" w:hAnsi="Verdana"/>
                <w:sz w:val="12"/>
                <w:szCs w:val="12"/>
              </w:rPr>
            </w:pPr>
            <w:r w:rsidDel="00000000" w:rsidR="00000000" w:rsidRPr="00000000">
              <w:rPr>
                <w:rFonts w:ascii="Verdana" w:cs="Verdana" w:eastAsia="Verdana" w:hAnsi="Verdana"/>
                <w:sz w:val="12"/>
                <w:szCs w:val="12"/>
                <w:rtl w:val="0"/>
              </w:rPr>
              <w:t xml:space="preserve">50</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0BA">
            <w:pPr>
              <w:jc w:val="center"/>
              <w:rPr>
                <w:rFonts w:ascii="Verdana" w:cs="Verdana" w:eastAsia="Verdana" w:hAnsi="Verdana"/>
                <w:sz w:val="12"/>
                <w:szCs w:val="12"/>
              </w:rPr>
            </w:pPr>
            <w:r w:rsidDel="00000000" w:rsidR="00000000" w:rsidRPr="00000000">
              <w:rPr>
                <w:rFonts w:ascii="Verdana" w:cs="Verdana" w:eastAsia="Verdana" w:hAnsi="Verdana"/>
                <w:sz w:val="12"/>
                <w:szCs w:val="12"/>
                <w:rtl w:val="0"/>
              </w:rPr>
              <w:t xml:space="preserve">Em andamento</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0BB">
            <w:pPr>
              <w:rPr>
                <w:rFonts w:ascii="Verdana" w:cs="Verdana" w:eastAsia="Verdana" w:hAnsi="Verdana"/>
                <w:sz w:val="12"/>
                <w:szCs w:val="12"/>
              </w:rPr>
            </w:pPr>
            <w:r w:rsidDel="00000000" w:rsidR="00000000" w:rsidRPr="00000000">
              <w:rPr>
                <w:rFonts w:ascii="Verdana" w:cs="Verdana" w:eastAsia="Verdana" w:hAnsi="Verdana"/>
                <w:sz w:val="12"/>
                <w:szCs w:val="12"/>
                <w:rtl w:val="0"/>
              </w:rPr>
              <w:t xml:space="preserve">Sem impedimentos</w:t>
            </w:r>
          </w:p>
        </w:tc>
      </w:tr>
      <w:tr>
        <w:trPr>
          <w:cantSplit w:val="0"/>
          <w:trHeight w:val="300" w:hRule="atLeast"/>
          <w:tblHeader w:val="0"/>
        </w:trPr>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BC">
            <w:pPr>
              <w:rPr>
                <w:rFonts w:ascii="Verdana" w:cs="Verdana" w:eastAsia="Verdana" w:hAnsi="Verdana"/>
                <w:sz w:val="12"/>
                <w:szCs w:val="12"/>
              </w:rPr>
            </w:pPr>
            <w:r w:rsidDel="00000000" w:rsidR="00000000" w:rsidRPr="00000000">
              <w:rPr>
                <w:rFonts w:ascii="Verdana" w:cs="Verdana" w:eastAsia="Verdana" w:hAnsi="Verdana"/>
                <w:sz w:val="12"/>
                <w:szCs w:val="12"/>
                <w:rtl w:val="0"/>
              </w:rPr>
              <w:t xml:space="preserve">Diploma de instituições descredenciadas sob responsabilidade da UFF</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0BD">
            <w:pPr>
              <w:jc w:val="center"/>
              <w:rPr>
                <w:rFonts w:ascii="Verdana" w:cs="Verdana" w:eastAsia="Verdana" w:hAnsi="Verdana"/>
                <w:sz w:val="12"/>
                <w:szCs w:val="12"/>
              </w:rPr>
            </w:pPr>
            <w:r w:rsidDel="00000000" w:rsidR="00000000" w:rsidRPr="00000000">
              <w:rPr>
                <w:rFonts w:ascii="Verdana" w:cs="Verdana" w:eastAsia="Verdana" w:hAnsi="Verdana"/>
                <w:sz w:val="12"/>
                <w:szCs w:val="12"/>
                <w:rtl w:val="0"/>
              </w:rPr>
              <w:t xml:space="preserve">80</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0BE">
            <w:pPr>
              <w:jc w:val="center"/>
              <w:rPr>
                <w:rFonts w:ascii="Verdana" w:cs="Verdana" w:eastAsia="Verdana" w:hAnsi="Verdana"/>
                <w:sz w:val="12"/>
                <w:szCs w:val="12"/>
              </w:rPr>
            </w:pPr>
            <w:r w:rsidDel="00000000" w:rsidR="00000000" w:rsidRPr="00000000">
              <w:rPr>
                <w:rFonts w:ascii="Verdana" w:cs="Verdana" w:eastAsia="Verdana" w:hAnsi="Verdana"/>
                <w:sz w:val="12"/>
                <w:szCs w:val="12"/>
                <w:rtl w:val="0"/>
              </w:rPr>
              <w:t xml:space="preserve">Em Andamento</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0BF">
            <w:pPr>
              <w:rPr>
                <w:rFonts w:ascii="Verdana" w:cs="Verdana" w:eastAsia="Verdana" w:hAnsi="Verdana"/>
                <w:sz w:val="12"/>
                <w:szCs w:val="12"/>
              </w:rPr>
            </w:pPr>
            <w:r w:rsidDel="00000000" w:rsidR="00000000" w:rsidRPr="00000000">
              <w:rPr>
                <w:rFonts w:ascii="Verdana" w:cs="Verdana" w:eastAsia="Verdana" w:hAnsi="Verdana"/>
                <w:sz w:val="12"/>
                <w:szCs w:val="12"/>
                <w:rtl w:val="0"/>
              </w:rPr>
              <w:t xml:space="preserve">Sem impedimentos</w:t>
            </w:r>
          </w:p>
        </w:tc>
      </w:tr>
      <w:tr>
        <w:trPr>
          <w:cantSplit w:val="0"/>
          <w:trHeight w:val="300" w:hRule="atLeast"/>
          <w:tblHeader w:val="0"/>
        </w:trPr>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C0">
            <w:pPr>
              <w:rPr>
                <w:rFonts w:ascii="Verdana" w:cs="Verdana" w:eastAsia="Verdana" w:hAnsi="Verdana"/>
                <w:sz w:val="12"/>
                <w:szCs w:val="12"/>
              </w:rPr>
            </w:pPr>
            <w:r w:rsidDel="00000000" w:rsidR="00000000" w:rsidRPr="00000000">
              <w:rPr>
                <w:rFonts w:ascii="Verdana" w:cs="Verdana" w:eastAsia="Verdana" w:hAnsi="Verdana"/>
                <w:sz w:val="12"/>
                <w:szCs w:val="12"/>
                <w:rtl w:val="0"/>
              </w:rPr>
              <w:t xml:space="preserve">SISPRO Otim. da Prest. de Contas - Bipartite</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0C1">
            <w:pPr>
              <w:jc w:val="center"/>
              <w:rPr>
                <w:rFonts w:ascii="Verdana" w:cs="Verdana" w:eastAsia="Verdana" w:hAnsi="Verdana"/>
                <w:sz w:val="12"/>
                <w:szCs w:val="12"/>
              </w:rPr>
            </w:pPr>
            <w:r w:rsidDel="00000000" w:rsidR="00000000" w:rsidRPr="00000000">
              <w:rPr>
                <w:rFonts w:ascii="Verdana" w:cs="Verdana" w:eastAsia="Verdana" w:hAnsi="Verdana"/>
                <w:sz w:val="12"/>
                <w:szCs w:val="12"/>
                <w:rtl w:val="0"/>
              </w:rPr>
              <w:t xml:space="preserve">60</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0C2">
            <w:pPr>
              <w:jc w:val="center"/>
              <w:rPr>
                <w:rFonts w:ascii="Verdana" w:cs="Verdana" w:eastAsia="Verdana" w:hAnsi="Verdana"/>
                <w:sz w:val="12"/>
                <w:szCs w:val="12"/>
              </w:rPr>
            </w:pPr>
            <w:r w:rsidDel="00000000" w:rsidR="00000000" w:rsidRPr="00000000">
              <w:rPr>
                <w:rFonts w:ascii="Verdana" w:cs="Verdana" w:eastAsia="Verdana" w:hAnsi="Verdana"/>
                <w:sz w:val="12"/>
                <w:szCs w:val="12"/>
                <w:rtl w:val="0"/>
              </w:rPr>
              <w:t xml:space="preserve">Em andamento</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0C3">
            <w:pPr>
              <w:rPr>
                <w:rFonts w:ascii="Verdana" w:cs="Verdana" w:eastAsia="Verdana" w:hAnsi="Verdana"/>
                <w:sz w:val="12"/>
                <w:szCs w:val="12"/>
              </w:rPr>
            </w:pPr>
            <w:r w:rsidDel="00000000" w:rsidR="00000000" w:rsidRPr="00000000">
              <w:rPr>
                <w:rFonts w:ascii="Verdana" w:cs="Verdana" w:eastAsia="Verdana" w:hAnsi="Verdana"/>
                <w:sz w:val="12"/>
                <w:szCs w:val="12"/>
                <w:rtl w:val="0"/>
              </w:rPr>
              <w:t xml:space="preserve">Sem impedimentos</w:t>
            </w:r>
          </w:p>
        </w:tc>
      </w:tr>
      <w:tr>
        <w:trPr>
          <w:cantSplit w:val="0"/>
          <w:trHeight w:val="300" w:hRule="atLeast"/>
          <w:tblHeader w:val="0"/>
        </w:trPr>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C4">
            <w:pPr>
              <w:rPr>
                <w:rFonts w:ascii="Verdana" w:cs="Verdana" w:eastAsia="Verdana" w:hAnsi="Verdana"/>
                <w:sz w:val="12"/>
                <w:szCs w:val="12"/>
              </w:rPr>
            </w:pPr>
            <w:r w:rsidDel="00000000" w:rsidR="00000000" w:rsidRPr="00000000">
              <w:rPr>
                <w:rFonts w:ascii="Verdana" w:cs="Verdana" w:eastAsia="Verdana" w:hAnsi="Verdana"/>
                <w:sz w:val="12"/>
                <w:szCs w:val="12"/>
                <w:rtl w:val="0"/>
              </w:rPr>
              <w:t xml:space="preserve">Novo portal de sistemas</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0C5">
            <w:pPr>
              <w:jc w:val="center"/>
              <w:rPr>
                <w:rFonts w:ascii="Verdana" w:cs="Verdana" w:eastAsia="Verdana" w:hAnsi="Verdana"/>
                <w:sz w:val="12"/>
                <w:szCs w:val="12"/>
              </w:rPr>
            </w:pPr>
            <w:r w:rsidDel="00000000" w:rsidR="00000000" w:rsidRPr="00000000">
              <w:rPr>
                <w:rFonts w:ascii="Verdana" w:cs="Verdana" w:eastAsia="Verdana" w:hAnsi="Verdana"/>
                <w:sz w:val="12"/>
                <w:szCs w:val="12"/>
                <w:rtl w:val="0"/>
              </w:rPr>
              <w:t xml:space="preserve">90</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0C6">
            <w:pPr>
              <w:jc w:val="center"/>
              <w:rPr>
                <w:rFonts w:ascii="Verdana" w:cs="Verdana" w:eastAsia="Verdana" w:hAnsi="Verdana"/>
                <w:sz w:val="12"/>
                <w:szCs w:val="12"/>
              </w:rPr>
            </w:pPr>
            <w:r w:rsidDel="00000000" w:rsidR="00000000" w:rsidRPr="00000000">
              <w:rPr>
                <w:rFonts w:ascii="Verdana" w:cs="Verdana" w:eastAsia="Verdana" w:hAnsi="Verdana"/>
                <w:sz w:val="12"/>
                <w:szCs w:val="12"/>
                <w:rtl w:val="0"/>
              </w:rPr>
              <w:t xml:space="preserve">Em andamento</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0C7">
            <w:pPr>
              <w:rPr>
                <w:rFonts w:ascii="Verdana" w:cs="Verdana" w:eastAsia="Verdana" w:hAnsi="Verdana"/>
                <w:sz w:val="12"/>
                <w:szCs w:val="12"/>
              </w:rPr>
            </w:pPr>
            <w:r w:rsidDel="00000000" w:rsidR="00000000" w:rsidRPr="00000000">
              <w:rPr>
                <w:rFonts w:ascii="Verdana" w:cs="Verdana" w:eastAsia="Verdana" w:hAnsi="Verdana"/>
                <w:sz w:val="12"/>
                <w:szCs w:val="12"/>
                <w:rtl w:val="0"/>
              </w:rPr>
              <w:t xml:space="preserve">Sem impedimentos</w:t>
            </w:r>
          </w:p>
        </w:tc>
      </w:tr>
      <w:tr>
        <w:trPr>
          <w:cantSplit w:val="0"/>
          <w:trHeight w:val="300" w:hRule="atLeast"/>
          <w:tblHeader w:val="0"/>
        </w:trPr>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C8">
            <w:pPr>
              <w:rPr>
                <w:rFonts w:ascii="Verdana" w:cs="Verdana" w:eastAsia="Verdana" w:hAnsi="Verdana"/>
                <w:sz w:val="12"/>
                <w:szCs w:val="12"/>
              </w:rPr>
            </w:pPr>
            <w:r w:rsidDel="00000000" w:rsidR="00000000" w:rsidRPr="00000000">
              <w:rPr>
                <w:rFonts w:ascii="Verdana" w:cs="Verdana" w:eastAsia="Verdana" w:hAnsi="Verdana"/>
                <w:sz w:val="12"/>
                <w:szCs w:val="12"/>
                <w:rtl w:val="0"/>
              </w:rPr>
              <w:t xml:space="preserve">Sistema de Teletrabalho</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0C9">
            <w:pPr>
              <w:jc w:val="center"/>
              <w:rPr>
                <w:rFonts w:ascii="Verdana" w:cs="Verdana" w:eastAsia="Verdana" w:hAnsi="Verdana"/>
                <w:sz w:val="12"/>
                <w:szCs w:val="12"/>
              </w:rPr>
            </w:pPr>
            <w:r w:rsidDel="00000000" w:rsidR="00000000" w:rsidRPr="00000000">
              <w:rPr>
                <w:rFonts w:ascii="Verdana" w:cs="Verdana" w:eastAsia="Verdana" w:hAnsi="Verdana"/>
                <w:sz w:val="12"/>
                <w:szCs w:val="12"/>
                <w:rtl w:val="0"/>
              </w:rPr>
              <w:t xml:space="preserve">20</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0CA">
            <w:pPr>
              <w:jc w:val="center"/>
              <w:rPr>
                <w:rFonts w:ascii="Verdana" w:cs="Verdana" w:eastAsia="Verdana" w:hAnsi="Verdana"/>
                <w:sz w:val="12"/>
                <w:szCs w:val="12"/>
              </w:rPr>
            </w:pPr>
            <w:r w:rsidDel="00000000" w:rsidR="00000000" w:rsidRPr="00000000">
              <w:rPr>
                <w:rFonts w:ascii="Verdana" w:cs="Verdana" w:eastAsia="Verdana" w:hAnsi="Verdana"/>
                <w:sz w:val="12"/>
                <w:szCs w:val="12"/>
                <w:rtl w:val="0"/>
              </w:rPr>
              <w:t xml:space="preserve">Em andamento</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0CB">
            <w:pPr>
              <w:rPr>
                <w:rFonts w:ascii="Verdana" w:cs="Verdana" w:eastAsia="Verdana" w:hAnsi="Verdana"/>
                <w:sz w:val="12"/>
                <w:szCs w:val="12"/>
              </w:rPr>
            </w:pPr>
            <w:r w:rsidDel="00000000" w:rsidR="00000000" w:rsidRPr="00000000">
              <w:rPr>
                <w:rFonts w:ascii="Verdana" w:cs="Verdana" w:eastAsia="Verdana" w:hAnsi="Verdana"/>
                <w:sz w:val="12"/>
                <w:szCs w:val="12"/>
                <w:rtl w:val="0"/>
              </w:rPr>
              <w:t xml:space="preserve">Sem impedimentos</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CC">
            <w:pPr>
              <w:rPr>
                <w:rFonts w:ascii="Verdana" w:cs="Verdana" w:eastAsia="Verdana" w:hAnsi="Verdana"/>
                <w:sz w:val="12"/>
                <w:szCs w:val="12"/>
              </w:rPr>
            </w:pPr>
            <w:r w:rsidDel="00000000" w:rsidR="00000000" w:rsidRPr="00000000">
              <w:rPr>
                <w:rFonts w:ascii="Verdana" w:cs="Verdana" w:eastAsia="Verdana" w:hAnsi="Verdana"/>
                <w:sz w:val="12"/>
                <w:szCs w:val="12"/>
                <w:rtl w:val="0"/>
              </w:rPr>
              <w:t xml:space="preserve">Data Warehouse UFF</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CD">
            <w:pPr>
              <w:jc w:val="center"/>
              <w:rPr>
                <w:rFonts w:ascii="Verdana" w:cs="Verdana" w:eastAsia="Verdana" w:hAnsi="Verdana"/>
                <w:sz w:val="12"/>
                <w:szCs w:val="12"/>
              </w:rPr>
            </w:pPr>
            <w:r w:rsidDel="00000000" w:rsidR="00000000" w:rsidRPr="00000000">
              <w:rPr>
                <w:rFonts w:ascii="Verdana" w:cs="Verdana" w:eastAsia="Verdana" w:hAnsi="Verdana"/>
                <w:sz w:val="12"/>
                <w:szCs w:val="12"/>
                <w:rtl w:val="0"/>
              </w:rPr>
              <w:t xml:space="preserve">10</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CE">
            <w:pPr>
              <w:jc w:val="center"/>
              <w:rPr>
                <w:rFonts w:ascii="Verdana" w:cs="Verdana" w:eastAsia="Verdana" w:hAnsi="Verdana"/>
                <w:sz w:val="12"/>
                <w:szCs w:val="12"/>
              </w:rPr>
            </w:pPr>
            <w:r w:rsidDel="00000000" w:rsidR="00000000" w:rsidRPr="00000000">
              <w:rPr>
                <w:rFonts w:ascii="Verdana" w:cs="Verdana" w:eastAsia="Verdana" w:hAnsi="Verdana"/>
                <w:sz w:val="12"/>
                <w:szCs w:val="12"/>
                <w:rtl w:val="0"/>
              </w:rPr>
              <w:t xml:space="preserve">Em andamento</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0CF">
            <w:pPr>
              <w:rPr>
                <w:rFonts w:ascii="Verdana" w:cs="Verdana" w:eastAsia="Verdana" w:hAnsi="Verdana"/>
                <w:sz w:val="12"/>
                <w:szCs w:val="12"/>
              </w:rPr>
            </w:pPr>
            <w:r w:rsidDel="00000000" w:rsidR="00000000" w:rsidRPr="00000000">
              <w:rPr>
                <w:rFonts w:ascii="Verdana" w:cs="Verdana" w:eastAsia="Verdana" w:hAnsi="Verdana"/>
                <w:sz w:val="12"/>
                <w:szCs w:val="12"/>
                <w:rtl w:val="0"/>
              </w:rPr>
              <w:t xml:space="preserve">Sem impedimentos</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D0">
            <w:pPr>
              <w:rPr>
                <w:rFonts w:ascii="Verdana" w:cs="Verdana" w:eastAsia="Verdana" w:hAnsi="Verdana"/>
                <w:sz w:val="12"/>
                <w:szCs w:val="12"/>
              </w:rPr>
            </w:pPr>
            <w:r w:rsidDel="00000000" w:rsidR="00000000" w:rsidRPr="00000000">
              <w:rPr>
                <w:rFonts w:ascii="Verdana" w:cs="Verdana" w:eastAsia="Verdana" w:hAnsi="Verdana"/>
                <w:sz w:val="12"/>
                <w:szCs w:val="12"/>
                <w:rtl w:val="0"/>
              </w:rPr>
              <w:t xml:space="preserve">Migração das contas de E-mail para Google</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D1">
            <w:pPr>
              <w:jc w:val="center"/>
              <w:rPr>
                <w:rFonts w:ascii="Verdana" w:cs="Verdana" w:eastAsia="Verdana" w:hAnsi="Verdana"/>
                <w:sz w:val="12"/>
                <w:szCs w:val="12"/>
              </w:rPr>
            </w:pPr>
            <w:r w:rsidDel="00000000" w:rsidR="00000000" w:rsidRPr="00000000">
              <w:rPr>
                <w:rFonts w:ascii="Verdana" w:cs="Verdana" w:eastAsia="Verdana" w:hAnsi="Verdana"/>
                <w:sz w:val="12"/>
                <w:szCs w:val="12"/>
                <w:rtl w:val="0"/>
              </w:rPr>
              <w:t xml:space="preserve">10</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D2">
            <w:pPr>
              <w:jc w:val="center"/>
              <w:rPr>
                <w:rFonts w:ascii="Verdana" w:cs="Verdana" w:eastAsia="Verdana" w:hAnsi="Verdana"/>
                <w:sz w:val="12"/>
                <w:szCs w:val="12"/>
              </w:rPr>
            </w:pPr>
            <w:r w:rsidDel="00000000" w:rsidR="00000000" w:rsidRPr="00000000">
              <w:rPr>
                <w:rFonts w:ascii="Verdana" w:cs="Verdana" w:eastAsia="Verdana" w:hAnsi="Verdana"/>
                <w:sz w:val="12"/>
                <w:szCs w:val="12"/>
                <w:rtl w:val="0"/>
              </w:rPr>
              <w:t xml:space="preserve">Iniciado</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0D3">
            <w:pPr>
              <w:rPr>
                <w:rFonts w:ascii="Verdana" w:cs="Verdana" w:eastAsia="Verdana" w:hAnsi="Verdana"/>
                <w:sz w:val="12"/>
                <w:szCs w:val="12"/>
              </w:rPr>
            </w:pPr>
            <w:r w:rsidDel="00000000" w:rsidR="00000000" w:rsidRPr="00000000">
              <w:rPr>
                <w:rFonts w:ascii="Verdana" w:cs="Verdana" w:eastAsia="Verdana" w:hAnsi="Verdana"/>
                <w:sz w:val="12"/>
                <w:szCs w:val="12"/>
                <w:rtl w:val="0"/>
              </w:rPr>
              <w:t xml:space="preserve">Sem impedimentos</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D4">
            <w:pPr>
              <w:rPr>
                <w:rFonts w:ascii="Verdana" w:cs="Verdana" w:eastAsia="Verdana" w:hAnsi="Verdana"/>
                <w:sz w:val="12"/>
                <w:szCs w:val="12"/>
              </w:rPr>
            </w:pPr>
            <w:r w:rsidDel="00000000" w:rsidR="00000000" w:rsidRPr="00000000">
              <w:rPr>
                <w:rFonts w:ascii="Verdana" w:cs="Verdana" w:eastAsia="Verdana" w:hAnsi="Verdana"/>
                <w:sz w:val="12"/>
                <w:szCs w:val="12"/>
                <w:rtl w:val="0"/>
              </w:rPr>
              <w:t xml:space="preserve">Gestão de Serviços </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0D5">
            <w:pPr>
              <w:jc w:val="center"/>
              <w:rPr>
                <w:rFonts w:ascii="Verdana" w:cs="Verdana" w:eastAsia="Verdana" w:hAnsi="Verdana"/>
                <w:sz w:val="12"/>
                <w:szCs w:val="12"/>
              </w:rPr>
            </w:pPr>
            <w:r w:rsidDel="00000000" w:rsidR="00000000" w:rsidRPr="00000000">
              <w:rPr>
                <w:rFonts w:ascii="Verdana" w:cs="Verdana" w:eastAsia="Verdana" w:hAnsi="Verdana"/>
                <w:sz w:val="12"/>
                <w:szCs w:val="12"/>
                <w:rtl w:val="0"/>
              </w:rPr>
              <w:t xml:space="preserve">90</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0D6">
            <w:pPr>
              <w:jc w:val="center"/>
              <w:rPr>
                <w:rFonts w:ascii="Verdana" w:cs="Verdana" w:eastAsia="Verdana" w:hAnsi="Verdana"/>
                <w:sz w:val="12"/>
                <w:szCs w:val="12"/>
              </w:rPr>
            </w:pPr>
            <w:r w:rsidDel="00000000" w:rsidR="00000000" w:rsidRPr="00000000">
              <w:rPr>
                <w:rFonts w:ascii="Verdana" w:cs="Verdana" w:eastAsia="Verdana" w:hAnsi="Verdana"/>
                <w:sz w:val="12"/>
                <w:szCs w:val="12"/>
                <w:rtl w:val="0"/>
              </w:rPr>
              <w:t xml:space="preserve">Em andamento</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0D7">
            <w:pPr>
              <w:rPr>
                <w:rFonts w:ascii="Verdana" w:cs="Verdana" w:eastAsia="Verdana" w:hAnsi="Verdana"/>
                <w:sz w:val="12"/>
                <w:szCs w:val="12"/>
              </w:rPr>
            </w:pPr>
            <w:r w:rsidDel="00000000" w:rsidR="00000000" w:rsidRPr="00000000">
              <w:rPr>
                <w:rFonts w:ascii="Verdana" w:cs="Verdana" w:eastAsia="Verdana" w:hAnsi="Verdana"/>
                <w:sz w:val="12"/>
                <w:szCs w:val="12"/>
                <w:rtl w:val="0"/>
              </w:rPr>
              <w:t xml:space="preserve">Sem impedimentos</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D8">
            <w:pPr>
              <w:rPr>
                <w:rFonts w:ascii="Verdana" w:cs="Verdana" w:eastAsia="Verdana" w:hAnsi="Verdana"/>
                <w:sz w:val="12"/>
                <w:szCs w:val="12"/>
              </w:rPr>
            </w:pPr>
            <w:r w:rsidDel="00000000" w:rsidR="00000000" w:rsidRPr="00000000">
              <w:rPr>
                <w:rFonts w:ascii="Verdana" w:cs="Verdana" w:eastAsia="Verdana" w:hAnsi="Verdana"/>
                <w:sz w:val="12"/>
                <w:szCs w:val="12"/>
                <w:rtl w:val="0"/>
              </w:rPr>
              <w:t xml:space="preserve">Gestão do Conhecimento </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0D9">
            <w:pPr>
              <w:jc w:val="center"/>
              <w:rPr>
                <w:rFonts w:ascii="Verdana" w:cs="Verdana" w:eastAsia="Verdana" w:hAnsi="Verdana"/>
                <w:sz w:val="12"/>
                <w:szCs w:val="12"/>
              </w:rPr>
            </w:pPr>
            <w:r w:rsidDel="00000000" w:rsidR="00000000" w:rsidRPr="00000000">
              <w:rPr>
                <w:rFonts w:ascii="Verdana" w:cs="Verdana" w:eastAsia="Verdana" w:hAnsi="Verdana"/>
                <w:sz w:val="12"/>
                <w:szCs w:val="12"/>
                <w:rtl w:val="0"/>
              </w:rPr>
              <w:t xml:space="preserve">50</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0DA">
            <w:pPr>
              <w:jc w:val="center"/>
              <w:rPr>
                <w:rFonts w:ascii="Verdana" w:cs="Verdana" w:eastAsia="Verdana" w:hAnsi="Verdana"/>
                <w:sz w:val="12"/>
                <w:szCs w:val="12"/>
              </w:rPr>
            </w:pPr>
            <w:r w:rsidDel="00000000" w:rsidR="00000000" w:rsidRPr="00000000">
              <w:rPr>
                <w:rFonts w:ascii="Verdana" w:cs="Verdana" w:eastAsia="Verdana" w:hAnsi="Verdana"/>
                <w:sz w:val="12"/>
                <w:szCs w:val="12"/>
                <w:rtl w:val="0"/>
              </w:rPr>
              <w:t xml:space="preserve">Em andamento</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0DB">
            <w:pPr>
              <w:rPr>
                <w:rFonts w:ascii="Verdana" w:cs="Verdana" w:eastAsia="Verdana" w:hAnsi="Verdana"/>
                <w:sz w:val="12"/>
                <w:szCs w:val="12"/>
              </w:rPr>
            </w:pPr>
            <w:r w:rsidDel="00000000" w:rsidR="00000000" w:rsidRPr="00000000">
              <w:rPr>
                <w:rFonts w:ascii="Verdana" w:cs="Verdana" w:eastAsia="Verdana" w:hAnsi="Verdana"/>
                <w:sz w:val="12"/>
                <w:szCs w:val="12"/>
                <w:rtl w:val="0"/>
              </w:rPr>
              <w:t xml:space="preserve">Sem impedimentos</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DC">
            <w:pPr>
              <w:rPr>
                <w:rFonts w:ascii="Verdana" w:cs="Verdana" w:eastAsia="Verdana" w:hAnsi="Verdana"/>
                <w:sz w:val="12"/>
                <w:szCs w:val="12"/>
              </w:rPr>
            </w:pPr>
            <w:r w:rsidDel="00000000" w:rsidR="00000000" w:rsidRPr="00000000">
              <w:rPr>
                <w:rFonts w:ascii="Verdana" w:cs="Verdana" w:eastAsia="Verdana" w:hAnsi="Verdana"/>
                <w:sz w:val="12"/>
                <w:szCs w:val="12"/>
                <w:rtl w:val="0"/>
              </w:rPr>
              <w:t xml:space="preserve">SRI - Gestão do Pule</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DD">
            <w:pPr>
              <w:jc w:val="center"/>
              <w:rPr>
                <w:rFonts w:ascii="Verdana" w:cs="Verdana" w:eastAsia="Verdana" w:hAnsi="Verdana"/>
                <w:sz w:val="12"/>
                <w:szCs w:val="12"/>
              </w:rPr>
            </w:pPr>
            <w:r w:rsidDel="00000000" w:rsidR="00000000" w:rsidRPr="00000000">
              <w:rPr>
                <w:rFonts w:ascii="Verdana" w:cs="Verdana" w:eastAsia="Verdana" w:hAnsi="Verdana"/>
                <w:sz w:val="12"/>
                <w:szCs w:val="12"/>
                <w:rtl w:val="0"/>
              </w:rPr>
              <w:t xml:space="preserve">30</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DE">
            <w:pPr>
              <w:jc w:val="center"/>
              <w:rPr>
                <w:rFonts w:ascii="Verdana" w:cs="Verdana" w:eastAsia="Verdana" w:hAnsi="Verdana"/>
                <w:sz w:val="12"/>
                <w:szCs w:val="12"/>
              </w:rPr>
            </w:pPr>
            <w:r w:rsidDel="00000000" w:rsidR="00000000" w:rsidRPr="00000000">
              <w:rPr>
                <w:rFonts w:ascii="Verdana" w:cs="Verdana" w:eastAsia="Verdana" w:hAnsi="Verdana"/>
                <w:sz w:val="12"/>
                <w:szCs w:val="12"/>
                <w:rtl w:val="0"/>
              </w:rPr>
              <w:t xml:space="preserve">Em andamento</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0DF">
            <w:pPr>
              <w:rPr>
                <w:rFonts w:ascii="Verdana" w:cs="Verdana" w:eastAsia="Verdana" w:hAnsi="Verdana"/>
                <w:sz w:val="12"/>
                <w:szCs w:val="12"/>
              </w:rPr>
            </w:pPr>
            <w:r w:rsidDel="00000000" w:rsidR="00000000" w:rsidRPr="00000000">
              <w:rPr>
                <w:rFonts w:ascii="Verdana" w:cs="Verdana" w:eastAsia="Verdana" w:hAnsi="Verdana"/>
                <w:sz w:val="12"/>
                <w:szCs w:val="12"/>
                <w:rtl w:val="0"/>
              </w:rPr>
              <w:t xml:space="preserve">Sem impedimentos</w:t>
            </w:r>
            <w:r w:rsidDel="00000000" w:rsidR="00000000" w:rsidRPr="00000000">
              <w:rPr>
                <w:rtl w:val="0"/>
              </w:rPr>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E0">
            <w:pPr>
              <w:rPr>
                <w:rFonts w:ascii="Verdana" w:cs="Verdana" w:eastAsia="Verdana" w:hAnsi="Verdana"/>
                <w:sz w:val="12"/>
                <w:szCs w:val="12"/>
              </w:rPr>
            </w:pPr>
            <w:r w:rsidDel="00000000" w:rsidR="00000000" w:rsidRPr="00000000">
              <w:rPr>
                <w:rFonts w:ascii="Verdana" w:cs="Verdana" w:eastAsia="Verdana" w:hAnsi="Verdana"/>
                <w:sz w:val="12"/>
                <w:szCs w:val="12"/>
                <w:rtl w:val="0"/>
              </w:rPr>
              <w:t xml:space="preserve">Sistema de monitoramento</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E1">
            <w:pPr>
              <w:jc w:val="center"/>
              <w:rPr>
                <w:rFonts w:ascii="Verdana" w:cs="Verdana" w:eastAsia="Verdana" w:hAnsi="Verdana"/>
                <w:sz w:val="12"/>
                <w:szCs w:val="12"/>
              </w:rPr>
            </w:pPr>
            <w:r w:rsidDel="00000000" w:rsidR="00000000" w:rsidRPr="00000000">
              <w:rPr>
                <w:rFonts w:ascii="Verdana" w:cs="Verdana" w:eastAsia="Verdana" w:hAnsi="Verdana"/>
                <w:sz w:val="12"/>
                <w:szCs w:val="12"/>
                <w:rtl w:val="0"/>
              </w:rPr>
              <w:t xml:space="preserve">80</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E2">
            <w:pPr>
              <w:jc w:val="center"/>
              <w:rPr>
                <w:rFonts w:ascii="Verdana" w:cs="Verdana" w:eastAsia="Verdana" w:hAnsi="Verdana"/>
                <w:sz w:val="12"/>
                <w:szCs w:val="12"/>
              </w:rPr>
            </w:pPr>
            <w:r w:rsidDel="00000000" w:rsidR="00000000" w:rsidRPr="00000000">
              <w:rPr>
                <w:rFonts w:ascii="Verdana" w:cs="Verdana" w:eastAsia="Verdana" w:hAnsi="Verdana"/>
                <w:sz w:val="12"/>
                <w:szCs w:val="12"/>
                <w:rtl w:val="0"/>
              </w:rPr>
              <w:t xml:space="preserve">Em andamento</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0E3">
            <w:pPr>
              <w:rPr>
                <w:rFonts w:ascii="Verdana" w:cs="Verdana" w:eastAsia="Verdana" w:hAnsi="Verdana"/>
                <w:sz w:val="12"/>
                <w:szCs w:val="12"/>
              </w:rPr>
            </w:pPr>
            <w:r w:rsidDel="00000000" w:rsidR="00000000" w:rsidRPr="00000000">
              <w:rPr>
                <w:rFonts w:ascii="Verdana" w:cs="Verdana" w:eastAsia="Verdana" w:hAnsi="Verdana"/>
                <w:sz w:val="12"/>
                <w:szCs w:val="12"/>
                <w:rtl w:val="0"/>
              </w:rPr>
              <w:t xml:space="preserve">Sem impedimentos</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E4">
            <w:pPr>
              <w:rPr>
                <w:rFonts w:ascii="Verdana" w:cs="Verdana" w:eastAsia="Verdana" w:hAnsi="Verdana"/>
                <w:sz w:val="12"/>
                <w:szCs w:val="12"/>
              </w:rPr>
            </w:pPr>
            <w:r w:rsidDel="00000000" w:rsidR="00000000" w:rsidRPr="00000000">
              <w:rPr>
                <w:rFonts w:ascii="Verdana" w:cs="Verdana" w:eastAsia="Verdana" w:hAnsi="Verdana"/>
                <w:sz w:val="12"/>
                <w:szCs w:val="12"/>
                <w:rtl w:val="0"/>
              </w:rPr>
              <w:t xml:space="preserve">Apoio à implementação LGPD</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0E5">
            <w:pPr>
              <w:jc w:val="center"/>
              <w:rPr>
                <w:rFonts w:ascii="Verdana" w:cs="Verdana" w:eastAsia="Verdana" w:hAnsi="Verdana"/>
                <w:sz w:val="12"/>
                <w:szCs w:val="12"/>
              </w:rPr>
            </w:pPr>
            <w:r w:rsidDel="00000000" w:rsidR="00000000" w:rsidRPr="00000000">
              <w:rPr>
                <w:rFonts w:ascii="Verdana" w:cs="Verdana" w:eastAsia="Verdana" w:hAnsi="Verdana"/>
                <w:sz w:val="12"/>
                <w:szCs w:val="12"/>
                <w:rtl w:val="0"/>
              </w:rPr>
              <w:t xml:space="preserve">10</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0E6">
            <w:pPr>
              <w:jc w:val="center"/>
              <w:rPr>
                <w:rFonts w:ascii="Verdana" w:cs="Verdana" w:eastAsia="Verdana" w:hAnsi="Verdana"/>
                <w:sz w:val="12"/>
                <w:szCs w:val="12"/>
              </w:rPr>
            </w:pPr>
            <w:r w:rsidDel="00000000" w:rsidR="00000000" w:rsidRPr="00000000">
              <w:rPr>
                <w:rFonts w:ascii="Verdana" w:cs="Verdana" w:eastAsia="Verdana" w:hAnsi="Verdana"/>
                <w:sz w:val="12"/>
                <w:szCs w:val="12"/>
                <w:rtl w:val="0"/>
              </w:rPr>
              <w:t xml:space="preserve">Em planejamento</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0E7">
            <w:pPr>
              <w:rPr>
                <w:rFonts w:ascii="Verdana" w:cs="Verdana" w:eastAsia="Verdana" w:hAnsi="Verdana"/>
                <w:sz w:val="12"/>
                <w:szCs w:val="12"/>
              </w:rPr>
            </w:pPr>
            <w:r w:rsidDel="00000000" w:rsidR="00000000" w:rsidRPr="00000000">
              <w:rPr>
                <w:rFonts w:ascii="Verdana" w:cs="Verdana" w:eastAsia="Verdana" w:hAnsi="Verdana"/>
                <w:sz w:val="12"/>
                <w:szCs w:val="12"/>
                <w:rtl w:val="0"/>
              </w:rPr>
              <w:t xml:space="preserve">Sem impedimentos</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E8">
            <w:pPr>
              <w:rPr>
                <w:rFonts w:ascii="Verdana" w:cs="Verdana" w:eastAsia="Verdana" w:hAnsi="Verdana"/>
                <w:sz w:val="12"/>
                <w:szCs w:val="12"/>
              </w:rPr>
            </w:pPr>
            <w:r w:rsidDel="00000000" w:rsidR="00000000" w:rsidRPr="00000000">
              <w:rPr>
                <w:rFonts w:ascii="Verdana" w:cs="Verdana" w:eastAsia="Verdana" w:hAnsi="Verdana"/>
                <w:sz w:val="12"/>
                <w:szCs w:val="12"/>
                <w:rtl w:val="0"/>
              </w:rPr>
              <w:t xml:space="preserve">SGAWEB - Sistema de Gestão de Sites da STI</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0E9">
            <w:pPr>
              <w:jc w:val="center"/>
              <w:rPr>
                <w:rFonts w:ascii="Verdana" w:cs="Verdana" w:eastAsia="Verdana" w:hAnsi="Verdana"/>
                <w:sz w:val="12"/>
                <w:szCs w:val="12"/>
              </w:rPr>
            </w:pPr>
            <w:r w:rsidDel="00000000" w:rsidR="00000000" w:rsidRPr="00000000">
              <w:rPr>
                <w:rFonts w:ascii="Verdana" w:cs="Verdana" w:eastAsia="Verdana" w:hAnsi="Verdana"/>
                <w:sz w:val="12"/>
                <w:szCs w:val="12"/>
                <w:rtl w:val="0"/>
              </w:rPr>
              <w:t xml:space="preserve">41</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0EA">
            <w:pPr>
              <w:jc w:val="center"/>
              <w:rPr>
                <w:rFonts w:ascii="Verdana" w:cs="Verdana" w:eastAsia="Verdana" w:hAnsi="Verdana"/>
                <w:sz w:val="12"/>
                <w:szCs w:val="12"/>
              </w:rPr>
            </w:pPr>
            <w:r w:rsidDel="00000000" w:rsidR="00000000" w:rsidRPr="00000000">
              <w:rPr>
                <w:rFonts w:ascii="Verdana" w:cs="Verdana" w:eastAsia="Verdana" w:hAnsi="Verdana"/>
                <w:sz w:val="12"/>
                <w:szCs w:val="12"/>
                <w:rtl w:val="0"/>
              </w:rPr>
              <w:t xml:space="preserve">Suspenso</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bottom"/>
          </w:tcPr>
          <w:p w:rsidR="00000000" w:rsidDel="00000000" w:rsidP="00000000" w:rsidRDefault="00000000" w:rsidRPr="00000000" w14:paraId="000000EB">
            <w:pPr>
              <w:rPr>
                <w:rFonts w:ascii="Verdana" w:cs="Verdana" w:eastAsia="Verdana" w:hAnsi="Verdana"/>
                <w:sz w:val="12"/>
                <w:szCs w:val="12"/>
              </w:rPr>
            </w:pPr>
            <w:r w:rsidDel="00000000" w:rsidR="00000000" w:rsidRPr="00000000">
              <w:rPr>
                <w:rFonts w:ascii="Verdana" w:cs="Verdana" w:eastAsia="Verdana" w:hAnsi="Verdana"/>
                <w:sz w:val="12"/>
                <w:szCs w:val="12"/>
                <w:rtl w:val="0"/>
              </w:rPr>
              <w:t xml:space="preserve">Nova proposta será apresentada para refazer em Ruby on Rails</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0EC">
            <w:pPr>
              <w:rPr>
                <w:rFonts w:ascii="Verdana" w:cs="Verdana" w:eastAsia="Verdana" w:hAnsi="Verdana"/>
                <w:sz w:val="12"/>
                <w:szCs w:val="12"/>
              </w:rPr>
            </w:pPr>
            <w:r w:rsidDel="00000000" w:rsidR="00000000" w:rsidRPr="00000000">
              <w:rPr>
                <w:rFonts w:ascii="Verdana" w:cs="Verdana" w:eastAsia="Verdana" w:hAnsi="Verdana"/>
                <w:sz w:val="12"/>
                <w:szCs w:val="12"/>
                <w:rtl w:val="0"/>
              </w:rPr>
              <w:t xml:space="preserve">Redundância de Acesso à Internet</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0ED">
            <w:pPr>
              <w:jc w:val="center"/>
              <w:rPr>
                <w:rFonts w:ascii="Verdana" w:cs="Verdana" w:eastAsia="Verdana" w:hAnsi="Verdana"/>
                <w:sz w:val="12"/>
                <w:szCs w:val="12"/>
              </w:rPr>
            </w:pPr>
            <w:r w:rsidDel="00000000" w:rsidR="00000000" w:rsidRPr="00000000">
              <w:rPr>
                <w:rFonts w:ascii="Verdana" w:cs="Verdana" w:eastAsia="Verdana" w:hAnsi="Verdana"/>
                <w:sz w:val="12"/>
                <w:szCs w:val="12"/>
                <w:rtl w:val="0"/>
              </w:rPr>
              <w:t xml:space="preserve">10</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0EE">
            <w:pPr>
              <w:jc w:val="center"/>
              <w:rPr>
                <w:rFonts w:ascii="Verdana" w:cs="Verdana" w:eastAsia="Verdana" w:hAnsi="Verdana"/>
                <w:sz w:val="12"/>
                <w:szCs w:val="12"/>
              </w:rPr>
            </w:pPr>
            <w:r w:rsidDel="00000000" w:rsidR="00000000" w:rsidRPr="00000000">
              <w:rPr>
                <w:rFonts w:ascii="Verdana" w:cs="Verdana" w:eastAsia="Verdana" w:hAnsi="Verdana"/>
                <w:sz w:val="12"/>
                <w:szCs w:val="12"/>
                <w:rtl w:val="0"/>
              </w:rPr>
              <w:t xml:space="preserve">Em andamento</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0EF">
            <w:pPr>
              <w:rPr>
                <w:rFonts w:ascii="Verdana" w:cs="Verdana" w:eastAsia="Verdana" w:hAnsi="Verdana"/>
                <w:sz w:val="12"/>
                <w:szCs w:val="12"/>
              </w:rPr>
            </w:pPr>
            <w:r w:rsidDel="00000000" w:rsidR="00000000" w:rsidRPr="00000000">
              <w:rPr>
                <w:rFonts w:ascii="Verdana" w:cs="Verdana" w:eastAsia="Verdana" w:hAnsi="Verdana"/>
                <w:color w:val="3c4043"/>
                <w:sz w:val="12"/>
                <w:szCs w:val="12"/>
                <w:highlight w:val="white"/>
                <w:rtl w:val="0"/>
              </w:rPr>
              <w:t xml:space="preserve">Aguardando a chegada de material (Pacth Cord) da RNP para ligação entre CBPF e Rede Rio. Previsão de ajustes e conclusão para fevereiro de 2022.</w:t>
            </w:r>
            <w:r w:rsidDel="00000000" w:rsidR="00000000" w:rsidRPr="00000000">
              <w:rPr>
                <w:rtl w:val="0"/>
              </w:rPr>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F0">
            <w:pPr>
              <w:rPr>
                <w:rFonts w:ascii="Verdana" w:cs="Verdana" w:eastAsia="Verdana" w:hAnsi="Verdana"/>
                <w:sz w:val="12"/>
                <w:szCs w:val="12"/>
              </w:rPr>
            </w:pPr>
            <w:r w:rsidDel="00000000" w:rsidR="00000000" w:rsidRPr="00000000">
              <w:rPr>
                <w:rFonts w:ascii="Verdana" w:cs="Verdana" w:eastAsia="Verdana" w:hAnsi="Verdana"/>
                <w:sz w:val="12"/>
                <w:szCs w:val="12"/>
                <w:rtl w:val="0"/>
              </w:rPr>
              <w:t xml:space="preserve">Gerência de Networking</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0F1">
            <w:pPr>
              <w:jc w:val="center"/>
              <w:rPr>
                <w:rFonts w:ascii="Verdana" w:cs="Verdana" w:eastAsia="Verdana" w:hAnsi="Verdana"/>
                <w:sz w:val="12"/>
                <w:szCs w:val="12"/>
              </w:rPr>
            </w:pPr>
            <w:r w:rsidDel="00000000" w:rsidR="00000000" w:rsidRPr="00000000">
              <w:rPr>
                <w:rFonts w:ascii="Verdana" w:cs="Verdana" w:eastAsia="Verdana" w:hAnsi="Verdana"/>
                <w:sz w:val="12"/>
                <w:szCs w:val="12"/>
                <w:rtl w:val="0"/>
              </w:rPr>
              <w:t xml:space="preserve">40</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0F2">
            <w:pPr>
              <w:jc w:val="center"/>
              <w:rPr>
                <w:rFonts w:ascii="Verdana" w:cs="Verdana" w:eastAsia="Verdana" w:hAnsi="Verdana"/>
                <w:sz w:val="12"/>
                <w:szCs w:val="12"/>
              </w:rPr>
            </w:pPr>
            <w:r w:rsidDel="00000000" w:rsidR="00000000" w:rsidRPr="00000000">
              <w:rPr>
                <w:rFonts w:ascii="Verdana" w:cs="Verdana" w:eastAsia="Verdana" w:hAnsi="Verdana"/>
                <w:sz w:val="12"/>
                <w:szCs w:val="12"/>
                <w:rtl w:val="0"/>
              </w:rPr>
              <w:t xml:space="preserve">Suspenso</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0F3">
            <w:pPr>
              <w:rPr>
                <w:rFonts w:ascii="Verdana" w:cs="Verdana" w:eastAsia="Verdana" w:hAnsi="Verdana"/>
                <w:sz w:val="12"/>
                <w:szCs w:val="12"/>
              </w:rPr>
            </w:pPr>
            <w:r w:rsidDel="00000000" w:rsidR="00000000" w:rsidRPr="00000000">
              <w:rPr>
                <w:rtl w:val="0"/>
              </w:rPr>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F4">
            <w:pPr>
              <w:rPr>
                <w:rFonts w:ascii="Verdana" w:cs="Verdana" w:eastAsia="Verdana" w:hAnsi="Verdana"/>
                <w:sz w:val="12"/>
                <w:szCs w:val="12"/>
              </w:rPr>
            </w:pPr>
            <w:r w:rsidDel="00000000" w:rsidR="00000000" w:rsidRPr="00000000">
              <w:rPr>
                <w:rFonts w:ascii="Verdana" w:cs="Verdana" w:eastAsia="Verdana" w:hAnsi="Verdana"/>
                <w:sz w:val="12"/>
                <w:szCs w:val="12"/>
                <w:rtl w:val="0"/>
              </w:rPr>
              <w:t xml:space="preserve">SIORG -Refatoração e atualização</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F5">
            <w:pPr>
              <w:jc w:val="center"/>
              <w:rPr>
                <w:rFonts w:ascii="Verdana" w:cs="Verdana" w:eastAsia="Verdana" w:hAnsi="Verdana"/>
                <w:sz w:val="12"/>
                <w:szCs w:val="12"/>
              </w:rPr>
            </w:pPr>
            <w:r w:rsidDel="00000000" w:rsidR="00000000" w:rsidRPr="00000000">
              <w:rPr>
                <w:rFonts w:ascii="Verdana" w:cs="Verdana" w:eastAsia="Verdana" w:hAnsi="Verdana"/>
                <w:sz w:val="12"/>
                <w:szCs w:val="12"/>
                <w:rtl w:val="0"/>
              </w:rPr>
              <w:t xml:space="preserve">50</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F6">
            <w:pPr>
              <w:jc w:val="center"/>
              <w:rPr>
                <w:rFonts w:ascii="Verdana" w:cs="Verdana" w:eastAsia="Verdana" w:hAnsi="Verdana"/>
                <w:sz w:val="12"/>
                <w:szCs w:val="12"/>
              </w:rPr>
            </w:pPr>
            <w:r w:rsidDel="00000000" w:rsidR="00000000" w:rsidRPr="00000000">
              <w:rPr>
                <w:rFonts w:ascii="Verdana" w:cs="Verdana" w:eastAsia="Verdana" w:hAnsi="Verdana"/>
                <w:sz w:val="12"/>
                <w:szCs w:val="12"/>
                <w:rtl w:val="0"/>
              </w:rPr>
              <w:t xml:space="preserve">Parado</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F7">
            <w:pPr>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Aguardando empresa contratada alocar recurso</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F8">
            <w:pPr>
              <w:rPr>
                <w:rFonts w:ascii="Verdana" w:cs="Verdana" w:eastAsia="Verdana" w:hAnsi="Verdana"/>
                <w:sz w:val="12"/>
                <w:szCs w:val="12"/>
              </w:rPr>
            </w:pPr>
            <w:r w:rsidDel="00000000" w:rsidR="00000000" w:rsidRPr="00000000">
              <w:rPr>
                <w:rFonts w:ascii="Verdana" w:cs="Verdana" w:eastAsia="Verdana" w:hAnsi="Verdana"/>
                <w:sz w:val="12"/>
                <w:szCs w:val="12"/>
                <w:rtl w:val="0"/>
              </w:rPr>
              <w:t xml:space="preserve">Dados abertos - Expansão e atualização</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F9">
            <w:pPr>
              <w:jc w:val="center"/>
              <w:rPr>
                <w:rFonts w:ascii="Verdana" w:cs="Verdana" w:eastAsia="Verdana" w:hAnsi="Verdana"/>
                <w:sz w:val="12"/>
                <w:szCs w:val="12"/>
              </w:rPr>
            </w:pPr>
            <w:r w:rsidDel="00000000" w:rsidR="00000000" w:rsidRPr="00000000">
              <w:rPr>
                <w:rFonts w:ascii="Verdana" w:cs="Verdana" w:eastAsia="Verdana" w:hAnsi="Verdana"/>
                <w:sz w:val="12"/>
                <w:szCs w:val="12"/>
                <w:rtl w:val="0"/>
              </w:rPr>
              <w:t xml:space="preserve">30</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FA">
            <w:pPr>
              <w:jc w:val="center"/>
              <w:rPr>
                <w:rFonts w:ascii="Verdana" w:cs="Verdana" w:eastAsia="Verdana" w:hAnsi="Verdana"/>
                <w:sz w:val="12"/>
                <w:szCs w:val="12"/>
              </w:rPr>
            </w:pPr>
            <w:r w:rsidDel="00000000" w:rsidR="00000000" w:rsidRPr="00000000">
              <w:rPr>
                <w:rFonts w:ascii="Verdana" w:cs="Verdana" w:eastAsia="Verdana" w:hAnsi="Verdana"/>
                <w:sz w:val="12"/>
                <w:szCs w:val="12"/>
                <w:rtl w:val="0"/>
              </w:rPr>
              <w:t xml:space="preserve">Em andamento</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0FB">
            <w:pPr>
              <w:rPr>
                <w:rFonts w:ascii="Verdana" w:cs="Verdana" w:eastAsia="Verdana" w:hAnsi="Verdana"/>
                <w:sz w:val="12"/>
                <w:szCs w:val="12"/>
              </w:rPr>
            </w:pPr>
            <w:r w:rsidDel="00000000" w:rsidR="00000000" w:rsidRPr="00000000">
              <w:rPr>
                <w:rFonts w:ascii="Verdana" w:cs="Verdana" w:eastAsia="Verdana" w:hAnsi="Verdana"/>
                <w:sz w:val="12"/>
                <w:szCs w:val="12"/>
                <w:rtl w:val="0"/>
              </w:rPr>
              <w:t xml:space="preserve">Sem impedimentos</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shd w:fill="ffffff" w:val="clear"/>
            <w:tcMar>
              <w:top w:w="0.0" w:type="dxa"/>
              <w:left w:w="45.0" w:type="dxa"/>
              <w:bottom w:w="0.0" w:type="dxa"/>
              <w:right w:w="45.0" w:type="dxa"/>
            </w:tcMar>
            <w:vAlign w:val="bottom"/>
          </w:tcPr>
          <w:p w:rsidR="00000000" w:rsidDel="00000000" w:rsidP="00000000" w:rsidRDefault="00000000" w:rsidRPr="00000000" w14:paraId="000000FC">
            <w:pPr>
              <w:rPr>
                <w:rFonts w:ascii="Verdana" w:cs="Verdana" w:eastAsia="Verdana" w:hAnsi="Verdana"/>
                <w:sz w:val="12"/>
                <w:szCs w:val="12"/>
              </w:rPr>
            </w:pPr>
            <w:r w:rsidDel="00000000" w:rsidR="00000000" w:rsidRPr="00000000">
              <w:rPr>
                <w:rFonts w:ascii="Verdana" w:cs="Verdana" w:eastAsia="Verdana" w:hAnsi="Verdana"/>
                <w:sz w:val="12"/>
                <w:szCs w:val="12"/>
                <w:rtl w:val="0"/>
              </w:rPr>
              <w:t xml:space="preserve">Diploma digital - Graduação</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0FD">
            <w:pPr>
              <w:jc w:val="center"/>
              <w:rPr>
                <w:rFonts w:ascii="Verdana" w:cs="Verdana" w:eastAsia="Verdana" w:hAnsi="Verdana"/>
                <w:sz w:val="12"/>
                <w:szCs w:val="12"/>
              </w:rPr>
            </w:pPr>
            <w:r w:rsidDel="00000000" w:rsidR="00000000" w:rsidRPr="00000000">
              <w:rPr>
                <w:rFonts w:ascii="Verdana" w:cs="Verdana" w:eastAsia="Verdana" w:hAnsi="Verdana"/>
                <w:sz w:val="12"/>
                <w:szCs w:val="12"/>
                <w:rtl w:val="0"/>
              </w:rPr>
              <w:t xml:space="preserve">70</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0FE">
            <w:pPr>
              <w:jc w:val="center"/>
              <w:rPr>
                <w:rFonts w:ascii="Verdana" w:cs="Verdana" w:eastAsia="Verdana" w:hAnsi="Verdana"/>
                <w:sz w:val="12"/>
                <w:szCs w:val="12"/>
              </w:rPr>
            </w:pPr>
            <w:r w:rsidDel="00000000" w:rsidR="00000000" w:rsidRPr="00000000">
              <w:rPr>
                <w:rFonts w:ascii="Verdana" w:cs="Verdana" w:eastAsia="Verdana" w:hAnsi="Verdana"/>
                <w:sz w:val="12"/>
                <w:szCs w:val="12"/>
                <w:rtl w:val="0"/>
              </w:rPr>
              <w:t xml:space="preserve">Em andamento</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bottom"/>
          </w:tcPr>
          <w:p w:rsidR="00000000" w:rsidDel="00000000" w:rsidP="00000000" w:rsidRDefault="00000000" w:rsidRPr="00000000" w14:paraId="000000FF">
            <w:pPr>
              <w:rPr>
                <w:rFonts w:ascii="Verdana" w:cs="Verdana" w:eastAsia="Verdana" w:hAnsi="Verdana"/>
                <w:sz w:val="12"/>
                <w:szCs w:val="12"/>
              </w:rPr>
            </w:pPr>
            <w:r w:rsidDel="00000000" w:rsidR="00000000" w:rsidRPr="00000000">
              <w:rPr>
                <w:rFonts w:ascii="Verdana" w:cs="Verdana" w:eastAsia="Verdana" w:hAnsi="Verdana"/>
                <w:sz w:val="12"/>
                <w:szCs w:val="12"/>
                <w:rtl w:val="0"/>
              </w:rPr>
              <w:t xml:space="preserve">Impedimentos: Pouco conhecimento técnico, Restrição aos ambientes, Rotatividade da equipe, Serviço de qualidade insuficiente</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shd w:fill="ffffff" w:val="clear"/>
            <w:tcMar>
              <w:top w:w="0.0" w:type="dxa"/>
              <w:left w:w="45.0" w:type="dxa"/>
              <w:bottom w:w="0.0" w:type="dxa"/>
              <w:right w:w="45.0" w:type="dxa"/>
            </w:tcMar>
            <w:vAlign w:val="bottom"/>
          </w:tcPr>
          <w:p w:rsidR="00000000" w:rsidDel="00000000" w:rsidP="00000000" w:rsidRDefault="00000000" w:rsidRPr="00000000" w14:paraId="00000100">
            <w:pPr>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SISBOL - Editais contínuos</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101">
            <w:pPr>
              <w:jc w:val="center"/>
              <w:rPr>
                <w:rFonts w:ascii="Verdana" w:cs="Verdana" w:eastAsia="Verdana" w:hAnsi="Verdana"/>
                <w:sz w:val="12"/>
                <w:szCs w:val="12"/>
              </w:rPr>
            </w:pPr>
            <w:r w:rsidDel="00000000" w:rsidR="00000000" w:rsidRPr="00000000">
              <w:rPr>
                <w:rFonts w:ascii="Verdana" w:cs="Verdana" w:eastAsia="Verdana" w:hAnsi="Verdana"/>
                <w:sz w:val="12"/>
                <w:szCs w:val="12"/>
                <w:rtl w:val="0"/>
              </w:rPr>
              <w:t xml:space="preserve">90</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102">
            <w:pPr>
              <w:jc w:val="center"/>
              <w:rPr>
                <w:rFonts w:ascii="Verdana" w:cs="Verdana" w:eastAsia="Verdana" w:hAnsi="Verdana"/>
                <w:sz w:val="12"/>
                <w:szCs w:val="12"/>
              </w:rPr>
            </w:pPr>
            <w:r w:rsidDel="00000000" w:rsidR="00000000" w:rsidRPr="00000000">
              <w:rPr>
                <w:rFonts w:ascii="Verdana" w:cs="Verdana" w:eastAsia="Verdana" w:hAnsi="Verdana"/>
                <w:sz w:val="12"/>
                <w:szCs w:val="12"/>
                <w:rtl w:val="0"/>
              </w:rPr>
              <w:t xml:space="preserve">Em andamento</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bottom"/>
          </w:tcPr>
          <w:p w:rsidR="00000000" w:rsidDel="00000000" w:rsidP="00000000" w:rsidRDefault="00000000" w:rsidRPr="00000000" w14:paraId="00000103">
            <w:pPr>
              <w:rPr>
                <w:rFonts w:ascii="Verdana" w:cs="Verdana" w:eastAsia="Verdana" w:hAnsi="Verdana"/>
                <w:sz w:val="12"/>
                <w:szCs w:val="12"/>
              </w:rPr>
            </w:pPr>
            <w:r w:rsidDel="00000000" w:rsidR="00000000" w:rsidRPr="00000000">
              <w:rPr>
                <w:rFonts w:ascii="Verdana" w:cs="Verdana" w:eastAsia="Verdana" w:hAnsi="Verdana"/>
                <w:sz w:val="12"/>
                <w:szCs w:val="12"/>
                <w:rtl w:val="0"/>
              </w:rPr>
              <w:t xml:space="preserve">Impedimento: equipe alocada em outro projeto</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04">
            <w:pPr>
              <w:rPr>
                <w:rFonts w:ascii="Verdana" w:cs="Verdana" w:eastAsia="Verdana" w:hAnsi="Verdana"/>
                <w:sz w:val="12"/>
                <w:szCs w:val="12"/>
              </w:rPr>
            </w:pPr>
            <w:r w:rsidDel="00000000" w:rsidR="00000000" w:rsidRPr="00000000">
              <w:rPr>
                <w:rFonts w:ascii="Verdana" w:cs="Verdana" w:eastAsia="Verdana" w:hAnsi="Verdana"/>
                <w:sz w:val="12"/>
                <w:szCs w:val="12"/>
                <w:rtl w:val="0"/>
              </w:rPr>
              <w:t xml:space="preserve">Sistema de Contratos</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05">
            <w:pPr>
              <w:jc w:val="center"/>
              <w:rPr>
                <w:rFonts w:ascii="Verdana" w:cs="Verdana" w:eastAsia="Verdana" w:hAnsi="Verdana"/>
                <w:sz w:val="12"/>
                <w:szCs w:val="12"/>
              </w:rPr>
            </w:pPr>
            <w:r w:rsidDel="00000000" w:rsidR="00000000" w:rsidRPr="00000000">
              <w:rPr>
                <w:rFonts w:ascii="Verdana" w:cs="Verdana" w:eastAsia="Verdana" w:hAnsi="Verdana"/>
                <w:sz w:val="12"/>
                <w:szCs w:val="12"/>
                <w:rtl w:val="0"/>
              </w:rPr>
              <w:t xml:space="preserve">80</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06">
            <w:pPr>
              <w:jc w:val="center"/>
              <w:rPr>
                <w:rFonts w:ascii="Verdana" w:cs="Verdana" w:eastAsia="Verdana" w:hAnsi="Verdana"/>
                <w:sz w:val="12"/>
                <w:szCs w:val="12"/>
              </w:rPr>
            </w:pPr>
            <w:r w:rsidDel="00000000" w:rsidR="00000000" w:rsidRPr="00000000">
              <w:rPr>
                <w:rFonts w:ascii="Verdana" w:cs="Verdana" w:eastAsia="Verdana" w:hAnsi="Verdana"/>
                <w:sz w:val="12"/>
                <w:szCs w:val="12"/>
                <w:rtl w:val="0"/>
              </w:rPr>
              <w:t xml:space="preserve">Cancelado</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07">
            <w:pPr>
              <w:rPr>
                <w:rFonts w:ascii="Verdana" w:cs="Verdana" w:eastAsia="Verdana" w:hAnsi="Verdana"/>
                <w:sz w:val="12"/>
                <w:szCs w:val="12"/>
              </w:rPr>
            </w:pPr>
            <w:r w:rsidDel="00000000" w:rsidR="00000000" w:rsidRPr="00000000">
              <w:rPr>
                <w:rFonts w:ascii="Verdana" w:cs="Verdana" w:eastAsia="Verdana" w:hAnsi="Verdana"/>
                <w:sz w:val="12"/>
                <w:szCs w:val="12"/>
                <w:rtl w:val="0"/>
              </w:rPr>
              <w:t xml:space="preserve">Não se aplica</w:t>
            </w:r>
          </w:p>
        </w:tc>
      </w:tr>
      <w:tr>
        <w:trPr>
          <w:cantSplit w:val="0"/>
          <w:trHeight w:val="300" w:hRule="atLeast"/>
          <w:tblHeader w:val="0"/>
        </w:trPr>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08">
            <w:pPr>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RAD - Integração com SISPOS</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09">
            <w:pPr>
              <w:jc w:val="center"/>
              <w:rPr>
                <w:rFonts w:ascii="Verdana" w:cs="Verdana" w:eastAsia="Verdana" w:hAnsi="Verdana"/>
                <w:sz w:val="12"/>
                <w:szCs w:val="12"/>
              </w:rPr>
            </w:pPr>
            <w:r w:rsidDel="00000000" w:rsidR="00000000" w:rsidRPr="00000000">
              <w:rPr>
                <w:rFonts w:ascii="Verdana" w:cs="Verdana" w:eastAsia="Verdana" w:hAnsi="Verdana"/>
                <w:sz w:val="12"/>
                <w:szCs w:val="12"/>
                <w:rtl w:val="0"/>
              </w:rPr>
              <w:t xml:space="preserve">59</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center"/>
          </w:tcPr>
          <w:p w:rsidR="00000000" w:rsidDel="00000000" w:rsidP="00000000" w:rsidRDefault="00000000" w:rsidRPr="00000000" w14:paraId="0000010A">
            <w:pPr>
              <w:jc w:val="center"/>
              <w:rPr>
                <w:rFonts w:ascii="Verdana" w:cs="Verdana" w:eastAsia="Verdana" w:hAnsi="Verdana"/>
                <w:sz w:val="12"/>
                <w:szCs w:val="12"/>
              </w:rPr>
            </w:pPr>
            <w:r w:rsidDel="00000000" w:rsidR="00000000" w:rsidRPr="00000000">
              <w:rPr>
                <w:rFonts w:ascii="Verdana" w:cs="Verdana" w:eastAsia="Verdana" w:hAnsi="Verdana"/>
                <w:sz w:val="12"/>
                <w:szCs w:val="12"/>
                <w:rtl w:val="0"/>
              </w:rPr>
              <w:t xml:space="preserve">Em andamento</w:t>
            </w:r>
          </w:p>
        </w:tc>
        <w:tc>
          <w:tcPr>
            <w:tcBorders>
              <w:top w:color="cccccc" w:space="0" w:sz="6" w:val="single"/>
              <w:left w:color="cccccc" w:space="0" w:sz="6" w:val="single"/>
              <w:bottom w:color="000000"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10B">
            <w:pPr>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Sem impedimentos</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0C">
            <w:pPr>
              <w:rPr>
                <w:rFonts w:ascii="Verdana" w:cs="Verdana" w:eastAsia="Verdana" w:hAnsi="Verdana"/>
                <w:sz w:val="12"/>
                <w:szCs w:val="12"/>
              </w:rPr>
            </w:pPr>
            <w:r w:rsidDel="00000000" w:rsidR="00000000" w:rsidRPr="00000000">
              <w:rPr>
                <w:rFonts w:ascii="Verdana" w:cs="Verdana" w:eastAsia="Verdana" w:hAnsi="Verdana"/>
                <w:sz w:val="12"/>
                <w:szCs w:val="12"/>
                <w:rtl w:val="0"/>
              </w:rPr>
              <w:t xml:space="preserve">UFF Mobile Plus - Integração CITSmart</w:t>
            </w:r>
          </w:p>
        </w:tc>
        <w:tc>
          <w:tcPr>
            <w:tcBorders>
              <w:top w:color="cccccc" w:space="0" w:sz="6" w:val="single"/>
              <w:left w:color="cccccc" w:space="0" w:sz="6" w:val="single"/>
              <w:bottom w:color="000000" w:space="0" w:sz="6" w:val="single"/>
              <w:right w:color="000000" w:space="0" w:sz="6" w:val="single"/>
            </w:tcBorders>
            <w:shd w:fill="00b050" w:val="clear"/>
            <w:tcMar>
              <w:top w:w="0.0" w:type="dxa"/>
              <w:left w:w="45.0" w:type="dxa"/>
              <w:bottom w:w="0.0" w:type="dxa"/>
              <w:right w:w="45.0" w:type="dxa"/>
            </w:tcMar>
            <w:vAlign w:val="bottom"/>
          </w:tcPr>
          <w:p w:rsidR="00000000" w:rsidDel="00000000" w:rsidP="00000000" w:rsidRDefault="00000000" w:rsidRPr="00000000" w14:paraId="0000010D">
            <w:pPr>
              <w:jc w:val="center"/>
              <w:rPr>
                <w:rFonts w:ascii="Verdana" w:cs="Verdana" w:eastAsia="Verdana" w:hAnsi="Verdana"/>
                <w:sz w:val="12"/>
                <w:szCs w:val="12"/>
              </w:rPr>
            </w:pPr>
            <w:r w:rsidDel="00000000" w:rsidR="00000000" w:rsidRPr="00000000">
              <w:rPr>
                <w:rFonts w:ascii="Verdana" w:cs="Verdana" w:eastAsia="Verdana" w:hAnsi="Verdana"/>
                <w:sz w:val="12"/>
                <w:szCs w:val="12"/>
                <w:rtl w:val="0"/>
              </w:rPr>
              <w:t xml:space="preserve">100</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0E">
            <w:pPr>
              <w:jc w:val="center"/>
              <w:rPr>
                <w:rFonts w:ascii="Verdana" w:cs="Verdana" w:eastAsia="Verdana" w:hAnsi="Verdana"/>
                <w:sz w:val="12"/>
                <w:szCs w:val="12"/>
              </w:rPr>
            </w:pPr>
            <w:r w:rsidDel="00000000" w:rsidR="00000000" w:rsidRPr="00000000">
              <w:rPr>
                <w:rFonts w:ascii="Verdana" w:cs="Verdana" w:eastAsia="Verdana" w:hAnsi="Verdana"/>
                <w:sz w:val="12"/>
                <w:szCs w:val="12"/>
                <w:rtl w:val="0"/>
              </w:rPr>
              <w:t xml:space="preserve">Concluído</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0F">
            <w:pPr>
              <w:rPr>
                <w:rFonts w:ascii="Verdana" w:cs="Verdana" w:eastAsia="Verdana" w:hAnsi="Verdana"/>
                <w:sz w:val="12"/>
                <w:szCs w:val="12"/>
              </w:rPr>
            </w:pPr>
            <w:r w:rsidDel="00000000" w:rsidR="00000000" w:rsidRPr="00000000">
              <w:rPr>
                <w:rFonts w:ascii="Verdana" w:cs="Verdana" w:eastAsia="Verdana" w:hAnsi="Verdana"/>
                <w:sz w:val="12"/>
                <w:szCs w:val="12"/>
                <w:rtl w:val="0"/>
              </w:rPr>
              <w:t xml:space="preserve">Não se aplica</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10">
            <w:pPr>
              <w:rPr>
                <w:rFonts w:ascii="Verdana" w:cs="Verdana" w:eastAsia="Verdana" w:hAnsi="Verdana"/>
                <w:sz w:val="12"/>
                <w:szCs w:val="12"/>
              </w:rPr>
            </w:pPr>
            <w:r w:rsidDel="00000000" w:rsidR="00000000" w:rsidRPr="00000000">
              <w:rPr>
                <w:rFonts w:ascii="Verdana" w:cs="Verdana" w:eastAsia="Verdana" w:hAnsi="Verdana"/>
                <w:sz w:val="12"/>
                <w:szCs w:val="12"/>
                <w:rtl w:val="0"/>
              </w:rPr>
              <w:t xml:space="preserve">UFF Mobile Plus - Mapeamento Sorológico</w:t>
            </w:r>
          </w:p>
        </w:tc>
        <w:tc>
          <w:tcPr>
            <w:tcBorders>
              <w:top w:color="cccccc" w:space="0" w:sz="6" w:val="single"/>
              <w:left w:color="cccccc" w:space="0" w:sz="6" w:val="single"/>
              <w:bottom w:color="000000" w:space="0" w:sz="6" w:val="single"/>
              <w:right w:color="000000" w:space="0" w:sz="6" w:val="single"/>
            </w:tcBorders>
            <w:shd w:fill="00b050" w:val="clear"/>
            <w:tcMar>
              <w:top w:w="0.0" w:type="dxa"/>
              <w:left w:w="45.0" w:type="dxa"/>
              <w:bottom w:w="0.0" w:type="dxa"/>
              <w:right w:w="45.0" w:type="dxa"/>
            </w:tcMar>
            <w:vAlign w:val="bottom"/>
          </w:tcPr>
          <w:p w:rsidR="00000000" w:rsidDel="00000000" w:rsidP="00000000" w:rsidRDefault="00000000" w:rsidRPr="00000000" w14:paraId="00000111">
            <w:pPr>
              <w:jc w:val="center"/>
              <w:rPr>
                <w:rFonts w:ascii="Verdana" w:cs="Verdana" w:eastAsia="Verdana" w:hAnsi="Verdana"/>
                <w:sz w:val="12"/>
                <w:szCs w:val="12"/>
              </w:rPr>
            </w:pPr>
            <w:r w:rsidDel="00000000" w:rsidR="00000000" w:rsidRPr="00000000">
              <w:rPr>
                <w:rFonts w:ascii="Verdana" w:cs="Verdana" w:eastAsia="Verdana" w:hAnsi="Verdana"/>
                <w:sz w:val="12"/>
                <w:szCs w:val="12"/>
                <w:rtl w:val="0"/>
              </w:rPr>
              <w:t xml:space="preserve">100</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12">
            <w:pPr>
              <w:jc w:val="center"/>
              <w:rPr>
                <w:rFonts w:ascii="Verdana" w:cs="Verdana" w:eastAsia="Verdana" w:hAnsi="Verdana"/>
                <w:sz w:val="12"/>
                <w:szCs w:val="12"/>
              </w:rPr>
            </w:pPr>
            <w:r w:rsidDel="00000000" w:rsidR="00000000" w:rsidRPr="00000000">
              <w:rPr>
                <w:rFonts w:ascii="Verdana" w:cs="Verdana" w:eastAsia="Verdana" w:hAnsi="Verdana"/>
                <w:sz w:val="12"/>
                <w:szCs w:val="12"/>
                <w:rtl w:val="0"/>
              </w:rPr>
              <w:t xml:space="preserve">Concluído</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13">
            <w:pPr>
              <w:rPr>
                <w:rFonts w:ascii="Verdana" w:cs="Verdana" w:eastAsia="Verdana" w:hAnsi="Verdana"/>
                <w:sz w:val="12"/>
                <w:szCs w:val="12"/>
              </w:rPr>
            </w:pPr>
            <w:r w:rsidDel="00000000" w:rsidR="00000000" w:rsidRPr="00000000">
              <w:rPr>
                <w:rFonts w:ascii="Verdana" w:cs="Verdana" w:eastAsia="Verdana" w:hAnsi="Verdana"/>
                <w:sz w:val="12"/>
                <w:szCs w:val="12"/>
                <w:rtl w:val="0"/>
              </w:rPr>
              <w:t xml:space="preserve">Não se aplica</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14">
            <w:pPr>
              <w:rPr>
                <w:rFonts w:ascii="Verdana" w:cs="Verdana" w:eastAsia="Verdana" w:hAnsi="Verdana"/>
                <w:sz w:val="12"/>
                <w:szCs w:val="12"/>
              </w:rPr>
            </w:pPr>
            <w:r w:rsidDel="00000000" w:rsidR="00000000" w:rsidRPr="00000000">
              <w:rPr>
                <w:rFonts w:ascii="Verdana" w:cs="Verdana" w:eastAsia="Verdana" w:hAnsi="Verdana"/>
                <w:sz w:val="12"/>
                <w:szCs w:val="12"/>
                <w:rtl w:val="0"/>
              </w:rPr>
              <w:t xml:space="preserve">SISBOL - Upload de documentos</w:t>
            </w:r>
          </w:p>
        </w:tc>
        <w:tc>
          <w:tcPr>
            <w:tcBorders>
              <w:top w:color="cccccc" w:space="0" w:sz="6" w:val="single"/>
              <w:left w:color="cccccc" w:space="0" w:sz="6" w:val="single"/>
              <w:bottom w:color="000000" w:space="0" w:sz="6" w:val="single"/>
              <w:right w:color="000000" w:space="0" w:sz="6" w:val="single"/>
            </w:tcBorders>
            <w:shd w:fill="00b050" w:val="clear"/>
            <w:tcMar>
              <w:top w:w="0.0" w:type="dxa"/>
              <w:left w:w="45.0" w:type="dxa"/>
              <w:bottom w:w="0.0" w:type="dxa"/>
              <w:right w:w="45.0" w:type="dxa"/>
            </w:tcMar>
            <w:vAlign w:val="bottom"/>
          </w:tcPr>
          <w:p w:rsidR="00000000" w:rsidDel="00000000" w:rsidP="00000000" w:rsidRDefault="00000000" w:rsidRPr="00000000" w14:paraId="00000115">
            <w:pPr>
              <w:jc w:val="center"/>
              <w:rPr>
                <w:rFonts w:ascii="Verdana" w:cs="Verdana" w:eastAsia="Verdana" w:hAnsi="Verdana"/>
                <w:sz w:val="12"/>
                <w:szCs w:val="12"/>
              </w:rPr>
            </w:pPr>
            <w:r w:rsidDel="00000000" w:rsidR="00000000" w:rsidRPr="00000000">
              <w:rPr>
                <w:rFonts w:ascii="Verdana" w:cs="Verdana" w:eastAsia="Verdana" w:hAnsi="Verdana"/>
                <w:sz w:val="12"/>
                <w:szCs w:val="12"/>
                <w:rtl w:val="0"/>
              </w:rPr>
              <w:t xml:space="preserve">100</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16">
            <w:pPr>
              <w:jc w:val="center"/>
              <w:rPr>
                <w:rFonts w:ascii="Verdana" w:cs="Verdana" w:eastAsia="Verdana" w:hAnsi="Verdana"/>
                <w:sz w:val="12"/>
                <w:szCs w:val="12"/>
              </w:rPr>
            </w:pPr>
            <w:r w:rsidDel="00000000" w:rsidR="00000000" w:rsidRPr="00000000">
              <w:rPr>
                <w:rFonts w:ascii="Verdana" w:cs="Verdana" w:eastAsia="Verdana" w:hAnsi="Verdana"/>
                <w:sz w:val="12"/>
                <w:szCs w:val="12"/>
                <w:rtl w:val="0"/>
              </w:rPr>
              <w:t xml:space="preserve">Concluído</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17">
            <w:pPr>
              <w:rPr>
                <w:rFonts w:ascii="Verdana" w:cs="Verdana" w:eastAsia="Verdana" w:hAnsi="Verdana"/>
                <w:sz w:val="12"/>
                <w:szCs w:val="12"/>
              </w:rPr>
            </w:pPr>
            <w:r w:rsidDel="00000000" w:rsidR="00000000" w:rsidRPr="00000000">
              <w:rPr>
                <w:rFonts w:ascii="Verdana" w:cs="Verdana" w:eastAsia="Verdana" w:hAnsi="Verdana"/>
                <w:sz w:val="12"/>
                <w:szCs w:val="12"/>
                <w:rtl w:val="0"/>
              </w:rPr>
              <w:t xml:space="preserve">Não se aplica</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18">
            <w:pPr>
              <w:rPr>
                <w:rFonts w:ascii="Verdana" w:cs="Verdana" w:eastAsia="Verdana" w:hAnsi="Verdana"/>
                <w:sz w:val="12"/>
                <w:szCs w:val="12"/>
              </w:rPr>
            </w:pPr>
            <w:r w:rsidDel="00000000" w:rsidR="00000000" w:rsidRPr="00000000">
              <w:rPr>
                <w:rFonts w:ascii="Verdana" w:cs="Verdana" w:eastAsia="Verdana" w:hAnsi="Verdana"/>
                <w:sz w:val="12"/>
                <w:szCs w:val="12"/>
                <w:rtl w:val="0"/>
              </w:rPr>
              <w:t xml:space="preserve">Integração do SISPOS com Google Classroom</w:t>
            </w:r>
          </w:p>
        </w:tc>
        <w:tc>
          <w:tcPr>
            <w:tcBorders>
              <w:top w:color="cccccc" w:space="0" w:sz="6" w:val="single"/>
              <w:left w:color="cccccc" w:space="0" w:sz="6" w:val="single"/>
              <w:bottom w:color="000000" w:space="0" w:sz="6" w:val="single"/>
              <w:right w:color="000000" w:space="0" w:sz="6" w:val="single"/>
            </w:tcBorders>
            <w:shd w:fill="00b050" w:val="clear"/>
            <w:tcMar>
              <w:top w:w="0.0" w:type="dxa"/>
              <w:left w:w="45.0" w:type="dxa"/>
              <w:bottom w:w="0.0" w:type="dxa"/>
              <w:right w:w="45.0" w:type="dxa"/>
            </w:tcMar>
            <w:vAlign w:val="bottom"/>
          </w:tcPr>
          <w:p w:rsidR="00000000" w:rsidDel="00000000" w:rsidP="00000000" w:rsidRDefault="00000000" w:rsidRPr="00000000" w14:paraId="00000119">
            <w:pPr>
              <w:jc w:val="center"/>
              <w:rPr>
                <w:rFonts w:ascii="Verdana" w:cs="Verdana" w:eastAsia="Verdana" w:hAnsi="Verdana"/>
                <w:sz w:val="12"/>
                <w:szCs w:val="12"/>
              </w:rPr>
            </w:pPr>
            <w:r w:rsidDel="00000000" w:rsidR="00000000" w:rsidRPr="00000000">
              <w:rPr>
                <w:rFonts w:ascii="Verdana" w:cs="Verdana" w:eastAsia="Verdana" w:hAnsi="Verdana"/>
                <w:sz w:val="12"/>
                <w:szCs w:val="12"/>
                <w:rtl w:val="0"/>
              </w:rPr>
              <w:t xml:space="preserve">100</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1A">
            <w:pPr>
              <w:jc w:val="center"/>
              <w:rPr>
                <w:rFonts w:ascii="Verdana" w:cs="Verdana" w:eastAsia="Verdana" w:hAnsi="Verdana"/>
                <w:sz w:val="12"/>
                <w:szCs w:val="12"/>
              </w:rPr>
            </w:pPr>
            <w:r w:rsidDel="00000000" w:rsidR="00000000" w:rsidRPr="00000000">
              <w:rPr>
                <w:rFonts w:ascii="Verdana" w:cs="Verdana" w:eastAsia="Verdana" w:hAnsi="Verdana"/>
                <w:sz w:val="12"/>
                <w:szCs w:val="12"/>
                <w:rtl w:val="0"/>
              </w:rPr>
              <w:t xml:space="preserve">Concluído</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1B">
            <w:pPr>
              <w:rPr>
                <w:rFonts w:ascii="Verdana" w:cs="Verdana" w:eastAsia="Verdana" w:hAnsi="Verdana"/>
                <w:sz w:val="12"/>
                <w:szCs w:val="12"/>
              </w:rPr>
            </w:pPr>
            <w:r w:rsidDel="00000000" w:rsidR="00000000" w:rsidRPr="00000000">
              <w:rPr>
                <w:rFonts w:ascii="Verdana" w:cs="Verdana" w:eastAsia="Verdana" w:hAnsi="Verdana"/>
                <w:sz w:val="12"/>
                <w:szCs w:val="12"/>
                <w:rtl w:val="0"/>
              </w:rPr>
              <w:t xml:space="preserve">Não se aplica</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1C">
            <w:pPr>
              <w:rPr>
                <w:rFonts w:ascii="Verdana" w:cs="Verdana" w:eastAsia="Verdana" w:hAnsi="Verdana"/>
                <w:sz w:val="12"/>
                <w:szCs w:val="12"/>
              </w:rPr>
            </w:pPr>
            <w:r w:rsidDel="00000000" w:rsidR="00000000" w:rsidRPr="00000000">
              <w:rPr>
                <w:rFonts w:ascii="Verdana" w:cs="Verdana" w:eastAsia="Verdana" w:hAnsi="Verdana"/>
                <w:sz w:val="12"/>
                <w:szCs w:val="12"/>
                <w:rtl w:val="0"/>
              </w:rPr>
              <w:t xml:space="preserve">Dashboard de projetos STI (Fase II)</w:t>
            </w:r>
          </w:p>
        </w:tc>
        <w:tc>
          <w:tcPr>
            <w:tcBorders>
              <w:top w:color="cccccc" w:space="0" w:sz="6" w:val="single"/>
              <w:left w:color="cccccc" w:space="0" w:sz="6" w:val="single"/>
              <w:bottom w:color="000000" w:space="0" w:sz="6" w:val="single"/>
              <w:right w:color="000000" w:space="0" w:sz="6" w:val="single"/>
            </w:tcBorders>
            <w:shd w:fill="00b050" w:val="clear"/>
            <w:tcMar>
              <w:top w:w="0.0" w:type="dxa"/>
              <w:left w:w="45.0" w:type="dxa"/>
              <w:bottom w:w="0.0" w:type="dxa"/>
              <w:right w:w="45.0" w:type="dxa"/>
            </w:tcMar>
            <w:vAlign w:val="center"/>
          </w:tcPr>
          <w:p w:rsidR="00000000" w:rsidDel="00000000" w:rsidP="00000000" w:rsidRDefault="00000000" w:rsidRPr="00000000" w14:paraId="0000011D">
            <w:pPr>
              <w:jc w:val="center"/>
              <w:rPr>
                <w:rFonts w:ascii="Verdana" w:cs="Verdana" w:eastAsia="Verdana" w:hAnsi="Verdana"/>
                <w:sz w:val="12"/>
                <w:szCs w:val="12"/>
              </w:rPr>
            </w:pPr>
            <w:r w:rsidDel="00000000" w:rsidR="00000000" w:rsidRPr="00000000">
              <w:rPr>
                <w:rFonts w:ascii="Verdana" w:cs="Verdana" w:eastAsia="Verdana" w:hAnsi="Verdana"/>
                <w:sz w:val="12"/>
                <w:szCs w:val="12"/>
                <w:rtl w:val="0"/>
              </w:rPr>
              <w:t xml:space="preserve">100</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1E">
            <w:pPr>
              <w:jc w:val="center"/>
              <w:rPr>
                <w:rFonts w:ascii="Verdana" w:cs="Verdana" w:eastAsia="Verdana" w:hAnsi="Verdana"/>
                <w:sz w:val="12"/>
                <w:szCs w:val="12"/>
              </w:rPr>
            </w:pPr>
            <w:r w:rsidDel="00000000" w:rsidR="00000000" w:rsidRPr="00000000">
              <w:rPr>
                <w:rFonts w:ascii="Verdana" w:cs="Verdana" w:eastAsia="Verdana" w:hAnsi="Verdana"/>
                <w:sz w:val="12"/>
                <w:szCs w:val="12"/>
                <w:rtl w:val="0"/>
              </w:rPr>
              <w:t xml:space="preserve">Concluído</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1F">
            <w:pPr>
              <w:rPr>
                <w:rFonts w:ascii="Verdana" w:cs="Verdana" w:eastAsia="Verdana" w:hAnsi="Verdana"/>
                <w:sz w:val="12"/>
                <w:szCs w:val="12"/>
              </w:rPr>
            </w:pPr>
            <w:r w:rsidDel="00000000" w:rsidR="00000000" w:rsidRPr="00000000">
              <w:rPr>
                <w:rFonts w:ascii="Verdana" w:cs="Verdana" w:eastAsia="Verdana" w:hAnsi="Verdana"/>
                <w:sz w:val="12"/>
                <w:szCs w:val="12"/>
                <w:rtl w:val="0"/>
              </w:rPr>
              <w:t xml:space="preserve">Não se aplica</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20">
            <w:pPr>
              <w:rPr>
                <w:rFonts w:ascii="Verdana" w:cs="Verdana" w:eastAsia="Verdana" w:hAnsi="Verdana"/>
                <w:sz w:val="12"/>
                <w:szCs w:val="12"/>
              </w:rPr>
            </w:pPr>
            <w:r w:rsidDel="00000000" w:rsidR="00000000" w:rsidRPr="00000000">
              <w:rPr>
                <w:rFonts w:ascii="Verdana" w:cs="Verdana" w:eastAsia="Verdana" w:hAnsi="Verdana"/>
                <w:sz w:val="12"/>
                <w:szCs w:val="12"/>
                <w:rtl w:val="0"/>
              </w:rPr>
              <w:t xml:space="preserve">Implantação do Sistema Helios Voting</w:t>
            </w:r>
          </w:p>
        </w:tc>
        <w:tc>
          <w:tcPr>
            <w:tcBorders>
              <w:top w:color="cccccc" w:space="0" w:sz="6" w:val="single"/>
              <w:left w:color="cccccc" w:space="0" w:sz="6" w:val="single"/>
              <w:bottom w:color="000000" w:space="0" w:sz="6" w:val="single"/>
              <w:right w:color="000000" w:space="0" w:sz="6" w:val="single"/>
            </w:tcBorders>
            <w:shd w:fill="00b050" w:val="clear"/>
            <w:tcMar>
              <w:top w:w="0.0" w:type="dxa"/>
              <w:left w:w="45.0" w:type="dxa"/>
              <w:bottom w:w="0.0" w:type="dxa"/>
              <w:right w:w="45.0" w:type="dxa"/>
            </w:tcMar>
            <w:vAlign w:val="bottom"/>
          </w:tcPr>
          <w:p w:rsidR="00000000" w:rsidDel="00000000" w:rsidP="00000000" w:rsidRDefault="00000000" w:rsidRPr="00000000" w14:paraId="00000121">
            <w:pPr>
              <w:jc w:val="center"/>
              <w:rPr>
                <w:rFonts w:ascii="Verdana" w:cs="Verdana" w:eastAsia="Verdana" w:hAnsi="Verdana"/>
                <w:sz w:val="12"/>
                <w:szCs w:val="12"/>
              </w:rPr>
            </w:pPr>
            <w:r w:rsidDel="00000000" w:rsidR="00000000" w:rsidRPr="00000000">
              <w:rPr>
                <w:rFonts w:ascii="Verdana" w:cs="Verdana" w:eastAsia="Verdana" w:hAnsi="Verdana"/>
                <w:sz w:val="12"/>
                <w:szCs w:val="12"/>
                <w:rtl w:val="0"/>
              </w:rPr>
              <w:t xml:space="preserve">100</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22">
            <w:pPr>
              <w:jc w:val="center"/>
              <w:rPr>
                <w:rFonts w:ascii="Verdana" w:cs="Verdana" w:eastAsia="Verdana" w:hAnsi="Verdana"/>
                <w:sz w:val="12"/>
                <w:szCs w:val="12"/>
              </w:rPr>
            </w:pPr>
            <w:r w:rsidDel="00000000" w:rsidR="00000000" w:rsidRPr="00000000">
              <w:rPr>
                <w:rFonts w:ascii="Verdana" w:cs="Verdana" w:eastAsia="Verdana" w:hAnsi="Verdana"/>
                <w:sz w:val="12"/>
                <w:szCs w:val="12"/>
                <w:rtl w:val="0"/>
              </w:rPr>
              <w:t xml:space="preserve">Concluído</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23">
            <w:pPr>
              <w:rPr>
                <w:rFonts w:ascii="Verdana" w:cs="Verdana" w:eastAsia="Verdana" w:hAnsi="Verdana"/>
                <w:sz w:val="12"/>
                <w:szCs w:val="12"/>
              </w:rPr>
            </w:pPr>
            <w:r w:rsidDel="00000000" w:rsidR="00000000" w:rsidRPr="00000000">
              <w:rPr>
                <w:rFonts w:ascii="Verdana" w:cs="Verdana" w:eastAsia="Verdana" w:hAnsi="Verdana"/>
                <w:sz w:val="12"/>
                <w:szCs w:val="12"/>
                <w:rtl w:val="0"/>
              </w:rPr>
              <w:t xml:space="preserve">Não se aplica</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24">
            <w:pPr>
              <w:rPr>
                <w:rFonts w:ascii="Verdana" w:cs="Verdana" w:eastAsia="Verdana" w:hAnsi="Verdana"/>
                <w:sz w:val="12"/>
                <w:szCs w:val="12"/>
              </w:rPr>
            </w:pPr>
            <w:r w:rsidDel="00000000" w:rsidR="00000000" w:rsidRPr="00000000">
              <w:rPr>
                <w:rFonts w:ascii="Verdana" w:cs="Verdana" w:eastAsia="Verdana" w:hAnsi="Verdana"/>
                <w:sz w:val="12"/>
                <w:szCs w:val="12"/>
                <w:rtl w:val="0"/>
              </w:rPr>
              <w:t xml:space="preserve">Implantação do Solicita UFF - Gestão de Disciplinas </w:t>
            </w:r>
          </w:p>
        </w:tc>
        <w:tc>
          <w:tcPr>
            <w:tcBorders>
              <w:top w:color="cccccc" w:space="0" w:sz="6" w:val="single"/>
              <w:left w:color="cccccc" w:space="0" w:sz="6" w:val="single"/>
              <w:bottom w:color="000000" w:space="0" w:sz="6" w:val="single"/>
              <w:right w:color="000000" w:space="0" w:sz="6" w:val="single"/>
            </w:tcBorders>
            <w:shd w:fill="00b050" w:val="clear"/>
            <w:tcMar>
              <w:top w:w="0.0" w:type="dxa"/>
              <w:left w:w="45.0" w:type="dxa"/>
              <w:bottom w:w="0.0" w:type="dxa"/>
              <w:right w:w="45.0" w:type="dxa"/>
            </w:tcMar>
            <w:vAlign w:val="bottom"/>
          </w:tcPr>
          <w:p w:rsidR="00000000" w:rsidDel="00000000" w:rsidP="00000000" w:rsidRDefault="00000000" w:rsidRPr="00000000" w14:paraId="00000125">
            <w:pPr>
              <w:jc w:val="center"/>
              <w:rPr>
                <w:rFonts w:ascii="Verdana" w:cs="Verdana" w:eastAsia="Verdana" w:hAnsi="Verdana"/>
                <w:sz w:val="12"/>
                <w:szCs w:val="12"/>
              </w:rPr>
            </w:pPr>
            <w:r w:rsidDel="00000000" w:rsidR="00000000" w:rsidRPr="00000000">
              <w:rPr>
                <w:rFonts w:ascii="Verdana" w:cs="Verdana" w:eastAsia="Verdana" w:hAnsi="Verdana"/>
                <w:sz w:val="12"/>
                <w:szCs w:val="12"/>
                <w:rtl w:val="0"/>
              </w:rPr>
              <w:t xml:space="preserve">100</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26">
            <w:pPr>
              <w:jc w:val="center"/>
              <w:rPr>
                <w:rFonts w:ascii="Verdana" w:cs="Verdana" w:eastAsia="Verdana" w:hAnsi="Verdana"/>
                <w:sz w:val="12"/>
                <w:szCs w:val="12"/>
              </w:rPr>
            </w:pPr>
            <w:r w:rsidDel="00000000" w:rsidR="00000000" w:rsidRPr="00000000">
              <w:rPr>
                <w:rFonts w:ascii="Verdana" w:cs="Verdana" w:eastAsia="Verdana" w:hAnsi="Verdana"/>
                <w:sz w:val="12"/>
                <w:szCs w:val="12"/>
                <w:rtl w:val="0"/>
              </w:rPr>
              <w:t xml:space="preserve">Concluído</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27">
            <w:pPr>
              <w:rPr>
                <w:rFonts w:ascii="Verdana" w:cs="Verdana" w:eastAsia="Verdana" w:hAnsi="Verdana"/>
                <w:sz w:val="12"/>
                <w:szCs w:val="12"/>
              </w:rPr>
            </w:pPr>
            <w:r w:rsidDel="00000000" w:rsidR="00000000" w:rsidRPr="00000000">
              <w:rPr>
                <w:rFonts w:ascii="Verdana" w:cs="Verdana" w:eastAsia="Verdana" w:hAnsi="Verdana"/>
                <w:sz w:val="12"/>
                <w:szCs w:val="12"/>
                <w:rtl w:val="0"/>
              </w:rPr>
              <w:t xml:space="preserve">Não se aplica</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28">
            <w:pPr>
              <w:rPr>
                <w:rFonts w:ascii="Verdana" w:cs="Verdana" w:eastAsia="Verdana" w:hAnsi="Verdana"/>
                <w:sz w:val="12"/>
                <w:szCs w:val="12"/>
              </w:rPr>
            </w:pPr>
            <w:r w:rsidDel="00000000" w:rsidR="00000000" w:rsidRPr="00000000">
              <w:rPr>
                <w:rFonts w:ascii="Verdana" w:cs="Verdana" w:eastAsia="Verdana" w:hAnsi="Verdana"/>
                <w:sz w:val="12"/>
                <w:szCs w:val="12"/>
                <w:rtl w:val="0"/>
              </w:rPr>
              <w:t xml:space="preserve">Implantação do sistema Minha Biblioteca e Biblioteca Virtual (Pearson)</w:t>
            </w:r>
          </w:p>
        </w:tc>
        <w:tc>
          <w:tcPr>
            <w:tcBorders>
              <w:top w:color="cccccc" w:space="0" w:sz="6" w:val="single"/>
              <w:left w:color="cccccc" w:space="0" w:sz="6" w:val="single"/>
              <w:bottom w:color="000000" w:space="0" w:sz="6" w:val="single"/>
              <w:right w:color="000000" w:space="0" w:sz="6" w:val="single"/>
            </w:tcBorders>
            <w:shd w:fill="00b050" w:val="clear"/>
            <w:tcMar>
              <w:top w:w="0.0" w:type="dxa"/>
              <w:left w:w="45.0" w:type="dxa"/>
              <w:bottom w:w="0.0" w:type="dxa"/>
              <w:right w:w="45.0" w:type="dxa"/>
            </w:tcMar>
            <w:vAlign w:val="bottom"/>
          </w:tcPr>
          <w:p w:rsidR="00000000" w:rsidDel="00000000" w:rsidP="00000000" w:rsidRDefault="00000000" w:rsidRPr="00000000" w14:paraId="00000129">
            <w:pPr>
              <w:jc w:val="center"/>
              <w:rPr>
                <w:rFonts w:ascii="Verdana" w:cs="Verdana" w:eastAsia="Verdana" w:hAnsi="Verdana"/>
                <w:sz w:val="12"/>
                <w:szCs w:val="12"/>
              </w:rPr>
            </w:pPr>
            <w:r w:rsidDel="00000000" w:rsidR="00000000" w:rsidRPr="00000000">
              <w:rPr>
                <w:rFonts w:ascii="Verdana" w:cs="Verdana" w:eastAsia="Verdana" w:hAnsi="Verdana"/>
                <w:sz w:val="12"/>
                <w:szCs w:val="12"/>
                <w:rtl w:val="0"/>
              </w:rPr>
              <w:t xml:space="preserve">100</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2A">
            <w:pPr>
              <w:jc w:val="center"/>
              <w:rPr>
                <w:rFonts w:ascii="Verdana" w:cs="Verdana" w:eastAsia="Verdana" w:hAnsi="Verdana"/>
                <w:sz w:val="12"/>
                <w:szCs w:val="12"/>
              </w:rPr>
            </w:pPr>
            <w:r w:rsidDel="00000000" w:rsidR="00000000" w:rsidRPr="00000000">
              <w:rPr>
                <w:rFonts w:ascii="Verdana" w:cs="Verdana" w:eastAsia="Verdana" w:hAnsi="Verdana"/>
                <w:sz w:val="12"/>
                <w:szCs w:val="12"/>
                <w:rtl w:val="0"/>
              </w:rPr>
              <w:t xml:space="preserve">Concluído</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2B">
            <w:pPr>
              <w:rPr>
                <w:rFonts w:ascii="Verdana" w:cs="Verdana" w:eastAsia="Verdana" w:hAnsi="Verdana"/>
                <w:sz w:val="12"/>
                <w:szCs w:val="12"/>
              </w:rPr>
            </w:pPr>
            <w:r w:rsidDel="00000000" w:rsidR="00000000" w:rsidRPr="00000000">
              <w:rPr>
                <w:rFonts w:ascii="Verdana" w:cs="Verdana" w:eastAsia="Verdana" w:hAnsi="Verdana"/>
                <w:sz w:val="12"/>
                <w:szCs w:val="12"/>
                <w:rtl w:val="0"/>
              </w:rPr>
              <w:t xml:space="preserve">Não se aplica</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0.0" w:type="dxa"/>
              <w:left w:w="45.0" w:type="dxa"/>
              <w:bottom w:w="0.0" w:type="dxa"/>
              <w:right w:w="45.0" w:type="dxa"/>
            </w:tcMar>
            <w:vAlign w:val="bottom"/>
          </w:tcPr>
          <w:p w:rsidR="00000000" w:rsidDel="00000000" w:rsidP="00000000" w:rsidRDefault="00000000" w:rsidRPr="00000000" w14:paraId="0000012C">
            <w:pPr>
              <w:rPr>
                <w:rFonts w:ascii="Verdana" w:cs="Verdana" w:eastAsia="Verdana" w:hAnsi="Verdana"/>
                <w:sz w:val="12"/>
                <w:szCs w:val="12"/>
              </w:rPr>
            </w:pPr>
            <w:r w:rsidDel="00000000" w:rsidR="00000000" w:rsidRPr="00000000">
              <w:rPr>
                <w:rFonts w:ascii="Verdana" w:cs="Verdana" w:eastAsia="Verdana" w:hAnsi="Verdana"/>
                <w:sz w:val="12"/>
                <w:szCs w:val="12"/>
                <w:rtl w:val="0"/>
              </w:rPr>
              <w:t xml:space="preserve">SISPTA - Avaliação de desempenho</w:t>
            </w:r>
          </w:p>
        </w:tc>
        <w:tc>
          <w:tcPr>
            <w:tcBorders>
              <w:top w:color="cccccc" w:space="0" w:sz="6" w:val="single"/>
              <w:left w:color="cccccc" w:space="0" w:sz="6" w:val="single"/>
              <w:bottom w:color="000000" w:space="0" w:sz="6" w:val="single"/>
              <w:right w:color="000000" w:space="0" w:sz="6" w:val="single"/>
            </w:tcBorders>
            <w:shd w:fill="00b050" w:val="clear"/>
            <w:tcMar>
              <w:top w:w="0.0" w:type="dxa"/>
              <w:left w:w="45.0" w:type="dxa"/>
              <w:bottom w:w="0.0" w:type="dxa"/>
              <w:right w:w="45.0" w:type="dxa"/>
            </w:tcMar>
            <w:vAlign w:val="center"/>
          </w:tcPr>
          <w:p w:rsidR="00000000" w:rsidDel="00000000" w:rsidP="00000000" w:rsidRDefault="00000000" w:rsidRPr="00000000" w14:paraId="0000012D">
            <w:pPr>
              <w:jc w:val="center"/>
              <w:rPr>
                <w:rFonts w:ascii="Verdana" w:cs="Verdana" w:eastAsia="Verdana" w:hAnsi="Verdana"/>
                <w:sz w:val="12"/>
                <w:szCs w:val="12"/>
              </w:rPr>
            </w:pPr>
            <w:r w:rsidDel="00000000" w:rsidR="00000000" w:rsidRPr="00000000">
              <w:rPr>
                <w:rFonts w:ascii="Verdana" w:cs="Verdana" w:eastAsia="Verdana" w:hAnsi="Verdana"/>
                <w:sz w:val="12"/>
                <w:szCs w:val="12"/>
                <w:rtl w:val="0"/>
              </w:rPr>
              <w:t xml:space="preserve">100</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12E">
            <w:pPr>
              <w:jc w:val="center"/>
              <w:rPr>
                <w:rFonts w:ascii="Verdana" w:cs="Verdana" w:eastAsia="Verdana" w:hAnsi="Verdana"/>
                <w:sz w:val="12"/>
                <w:szCs w:val="12"/>
              </w:rPr>
            </w:pPr>
            <w:r w:rsidDel="00000000" w:rsidR="00000000" w:rsidRPr="00000000">
              <w:rPr>
                <w:rFonts w:ascii="Verdana" w:cs="Verdana" w:eastAsia="Verdana" w:hAnsi="Verdana"/>
                <w:sz w:val="12"/>
                <w:szCs w:val="12"/>
                <w:rtl w:val="0"/>
              </w:rPr>
              <w:t xml:space="preserve">Concluído</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2F">
            <w:pPr>
              <w:rPr>
                <w:rFonts w:ascii="Verdana" w:cs="Verdana" w:eastAsia="Verdana" w:hAnsi="Verdana"/>
                <w:sz w:val="12"/>
                <w:szCs w:val="12"/>
              </w:rPr>
            </w:pPr>
            <w:r w:rsidDel="00000000" w:rsidR="00000000" w:rsidRPr="00000000">
              <w:rPr>
                <w:rFonts w:ascii="Verdana" w:cs="Verdana" w:eastAsia="Verdana" w:hAnsi="Verdana"/>
                <w:sz w:val="12"/>
                <w:szCs w:val="12"/>
                <w:rtl w:val="0"/>
              </w:rPr>
              <w:t xml:space="preserve">Não se aplica</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0.0" w:type="dxa"/>
              <w:left w:w="45.0" w:type="dxa"/>
              <w:bottom w:w="0.0" w:type="dxa"/>
              <w:right w:w="45.0" w:type="dxa"/>
            </w:tcMar>
            <w:vAlign w:val="bottom"/>
          </w:tcPr>
          <w:p w:rsidR="00000000" w:rsidDel="00000000" w:rsidP="00000000" w:rsidRDefault="00000000" w:rsidRPr="00000000" w14:paraId="00000130">
            <w:pPr>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Correção online de provas - CPD</w:t>
            </w:r>
          </w:p>
        </w:tc>
        <w:tc>
          <w:tcPr>
            <w:tcBorders>
              <w:top w:color="cccccc" w:space="0" w:sz="6" w:val="single"/>
              <w:left w:color="cccccc" w:space="0" w:sz="6" w:val="single"/>
              <w:bottom w:color="000000" w:space="0" w:sz="6" w:val="single"/>
              <w:right w:color="000000" w:space="0" w:sz="6" w:val="single"/>
            </w:tcBorders>
            <w:shd w:fill="00b050" w:val="clear"/>
            <w:tcMar>
              <w:top w:w="0.0" w:type="dxa"/>
              <w:left w:w="45.0" w:type="dxa"/>
              <w:bottom w:w="0.0" w:type="dxa"/>
              <w:right w:w="45.0" w:type="dxa"/>
            </w:tcMar>
            <w:vAlign w:val="center"/>
          </w:tcPr>
          <w:p w:rsidR="00000000" w:rsidDel="00000000" w:rsidP="00000000" w:rsidRDefault="00000000" w:rsidRPr="00000000" w14:paraId="00000131">
            <w:pPr>
              <w:jc w:val="center"/>
              <w:rPr>
                <w:rFonts w:ascii="Verdana" w:cs="Verdana" w:eastAsia="Verdana" w:hAnsi="Verdana"/>
                <w:sz w:val="12"/>
                <w:szCs w:val="12"/>
              </w:rPr>
            </w:pPr>
            <w:r w:rsidDel="00000000" w:rsidR="00000000" w:rsidRPr="00000000">
              <w:rPr>
                <w:rFonts w:ascii="Verdana" w:cs="Verdana" w:eastAsia="Verdana" w:hAnsi="Verdana"/>
                <w:sz w:val="12"/>
                <w:szCs w:val="12"/>
                <w:rtl w:val="0"/>
              </w:rPr>
              <w:t xml:space="preserve">100</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132">
            <w:pPr>
              <w:jc w:val="center"/>
              <w:rPr>
                <w:rFonts w:ascii="Verdana" w:cs="Verdana" w:eastAsia="Verdana" w:hAnsi="Verdana"/>
                <w:sz w:val="12"/>
                <w:szCs w:val="12"/>
              </w:rPr>
            </w:pPr>
            <w:r w:rsidDel="00000000" w:rsidR="00000000" w:rsidRPr="00000000">
              <w:rPr>
                <w:rFonts w:ascii="Verdana" w:cs="Verdana" w:eastAsia="Verdana" w:hAnsi="Verdana"/>
                <w:sz w:val="12"/>
                <w:szCs w:val="12"/>
                <w:rtl w:val="0"/>
              </w:rPr>
              <w:t xml:space="preserve">Concluído</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33">
            <w:pPr>
              <w:rPr>
                <w:rFonts w:ascii="Verdana" w:cs="Verdana" w:eastAsia="Verdana" w:hAnsi="Verdana"/>
                <w:sz w:val="12"/>
                <w:szCs w:val="12"/>
              </w:rPr>
            </w:pPr>
            <w:r w:rsidDel="00000000" w:rsidR="00000000" w:rsidRPr="00000000">
              <w:rPr>
                <w:rFonts w:ascii="Verdana" w:cs="Verdana" w:eastAsia="Verdana" w:hAnsi="Verdana"/>
                <w:sz w:val="12"/>
                <w:szCs w:val="12"/>
                <w:rtl w:val="0"/>
              </w:rPr>
              <w:t xml:space="preserve">Não se aplica</w:t>
            </w:r>
          </w:p>
        </w:tc>
      </w:tr>
      <w:tr>
        <w:trPr>
          <w:cantSplit w:val="0"/>
          <w:trHeight w:val="300" w:hRule="atLeast"/>
          <w:tblHeader w:val="0"/>
        </w:trPr>
        <w:tc>
          <w:tcPr>
            <w:tcBorders>
              <w:top w:color="cccccc" w:space="0" w:sz="6" w:val="single"/>
              <w:left w:color="cccccc" w:space="0" w:sz="6" w:val="single"/>
              <w:bottom w:color="000000" w:space="0" w:sz="6" w:val="single"/>
              <w:right w:color="000000" w:space="0" w:sz="6" w:val="single"/>
            </w:tcBorders>
            <w:shd w:fill="auto" w:val="clear"/>
            <w:tcMar>
              <w:top w:w="0.0" w:type="dxa"/>
              <w:left w:w="45.0" w:type="dxa"/>
              <w:bottom w:w="0.0" w:type="dxa"/>
              <w:right w:w="45.0" w:type="dxa"/>
            </w:tcMar>
            <w:vAlign w:val="bottom"/>
          </w:tcPr>
          <w:p w:rsidR="00000000" w:rsidDel="00000000" w:rsidP="00000000" w:rsidRDefault="00000000" w:rsidRPr="00000000" w14:paraId="00000134">
            <w:pPr>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Avaliação institucional CPA</w:t>
            </w:r>
          </w:p>
        </w:tc>
        <w:tc>
          <w:tcPr>
            <w:tcBorders>
              <w:top w:color="cccccc" w:space="0" w:sz="6" w:val="single"/>
              <w:left w:color="cccccc" w:space="0" w:sz="6" w:val="single"/>
              <w:bottom w:color="000000" w:space="0" w:sz="6" w:val="single"/>
              <w:right w:color="000000" w:space="0" w:sz="6" w:val="single"/>
            </w:tcBorders>
            <w:shd w:fill="00b050" w:val="clear"/>
            <w:tcMar>
              <w:top w:w="0.0" w:type="dxa"/>
              <w:left w:w="45.0" w:type="dxa"/>
              <w:bottom w:w="0.0" w:type="dxa"/>
              <w:right w:w="45.0" w:type="dxa"/>
            </w:tcMar>
            <w:vAlign w:val="center"/>
          </w:tcPr>
          <w:p w:rsidR="00000000" w:rsidDel="00000000" w:rsidP="00000000" w:rsidRDefault="00000000" w:rsidRPr="00000000" w14:paraId="00000135">
            <w:pPr>
              <w:jc w:val="center"/>
              <w:rPr>
                <w:rFonts w:ascii="Verdana" w:cs="Verdana" w:eastAsia="Verdana" w:hAnsi="Verdana"/>
                <w:sz w:val="12"/>
                <w:szCs w:val="12"/>
              </w:rPr>
            </w:pPr>
            <w:r w:rsidDel="00000000" w:rsidR="00000000" w:rsidRPr="00000000">
              <w:rPr>
                <w:rFonts w:ascii="Verdana" w:cs="Verdana" w:eastAsia="Verdana" w:hAnsi="Verdana"/>
                <w:sz w:val="12"/>
                <w:szCs w:val="12"/>
                <w:rtl w:val="0"/>
              </w:rPr>
              <w:t xml:space="preserve">100</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136">
            <w:pPr>
              <w:jc w:val="center"/>
              <w:rPr>
                <w:rFonts w:ascii="Verdana" w:cs="Verdana" w:eastAsia="Verdana" w:hAnsi="Verdana"/>
                <w:sz w:val="12"/>
                <w:szCs w:val="12"/>
              </w:rPr>
            </w:pPr>
            <w:r w:rsidDel="00000000" w:rsidR="00000000" w:rsidRPr="00000000">
              <w:rPr>
                <w:rFonts w:ascii="Verdana" w:cs="Verdana" w:eastAsia="Verdana" w:hAnsi="Verdana"/>
                <w:sz w:val="12"/>
                <w:szCs w:val="12"/>
                <w:rtl w:val="0"/>
              </w:rPr>
              <w:t xml:space="preserve">Concluído</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37">
            <w:pPr>
              <w:rPr>
                <w:rFonts w:ascii="Verdana" w:cs="Verdana" w:eastAsia="Verdana" w:hAnsi="Verdana"/>
                <w:sz w:val="12"/>
                <w:szCs w:val="12"/>
              </w:rPr>
            </w:pPr>
            <w:r w:rsidDel="00000000" w:rsidR="00000000" w:rsidRPr="00000000">
              <w:rPr>
                <w:rFonts w:ascii="Verdana" w:cs="Verdana" w:eastAsia="Verdana" w:hAnsi="Verdana"/>
                <w:sz w:val="12"/>
                <w:szCs w:val="12"/>
                <w:rtl w:val="0"/>
              </w:rPr>
              <w:t xml:space="preserve">Não se aplica</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0.0" w:type="dxa"/>
              <w:left w:w="45.0" w:type="dxa"/>
              <w:bottom w:w="0.0" w:type="dxa"/>
              <w:right w:w="45.0" w:type="dxa"/>
            </w:tcMar>
            <w:vAlign w:val="bottom"/>
          </w:tcPr>
          <w:p w:rsidR="00000000" w:rsidDel="00000000" w:rsidP="00000000" w:rsidRDefault="00000000" w:rsidRPr="00000000" w14:paraId="00000138">
            <w:pPr>
              <w:rPr>
                <w:rFonts w:ascii="Verdana" w:cs="Verdana" w:eastAsia="Verdana" w:hAnsi="Verdana"/>
                <w:sz w:val="12"/>
                <w:szCs w:val="12"/>
              </w:rPr>
            </w:pPr>
            <w:r w:rsidDel="00000000" w:rsidR="00000000" w:rsidRPr="00000000">
              <w:rPr>
                <w:rFonts w:ascii="Verdana" w:cs="Verdana" w:eastAsia="Verdana" w:hAnsi="Verdana"/>
                <w:sz w:val="12"/>
                <w:szCs w:val="12"/>
                <w:rtl w:val="0"/>
              </w:rPr>
              <w:t xml:space="preserve">Carterinha digital - Fase 3</w:t>
            </w:r>
          </w:p>
        </w:tc>
        <w:tc>
          <w:tcPr>
            <w:tcBorders>
              <w:top w:color="cccccc" w:space="0" w:sz="6" w:val="single"/>
              <w:left w:color="cccccc" w:space="0" w:sz="6" w:val="single"/>
              <w:bottom w:color="000000" w:space="0" w:sz="6" w:val="single"/>
              <w:right w:color="000000" w:space="0" w:sz="6" w:val="single"/>
            </w:tcBorders>
            <w:shd w:fill="00b050" w:val="clear"/>
            <w:tcMar>
              <w:top w:w="0.0" w:type="dxa"/>
              <w:left w:w="45.0" w:type="dxa"/>
              <w:bottom w:w="0.0" w:type="dxa"/>
              <w:right w:w="45.0" w:type="dxa"/>
            </w:tcMar>
            <w:vAlign w:val="center"/>
          </w:tcPr>
          <w:p w:rsidR="00000000" w:rsidDel="00000000" w:rsidP="00000000" w:rsidRDefault="00000000" w:rsidRPr="00000000" w14:paraId="00000139">
            <w:pPr>
              <w:jc w:val="center"/>
              <w:rPr>
                <w:rFonts w:ascii="Verdana" w:cs="Verdana" w:eastAsia="Verdana" w:hAnsi="Verdana"/>
                <w:sz w:val="12"/>
                <w:szCs w:val="12"/>
              </w:rPr>
            </w:pPr>
            <w:r w:rsidDel="00000000" w:rsidR="00000000" w:rsidRPr="00000000">
              <w:rPr>
                <w:rFonts w:ascii="Verdana" w:cs="Verdana" w:eastAsia="Verdana" w:hAnsi="Verdana"/>
                <w:sz w:val="12"/>
                <w:szCs w:val="12"/>
                <w:rtl w:val="0"/>
              </w:rPr>
              <w:t xml:space="preserve">100</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13A">
            <w:pPr>
              <w:jc w:val="center"/>
              <w:rPr>
                <w:rFonts w:ascii="Verdana" w:cs="Verdana" w:eastAsia="Verdana" w:hAnsi="Verdana"/>
                <w:sz w:val="12"/>
                <w:szCs w:val="12"/>
              </w:rPr>
            </w:pPr>
            <w:r w:rsidDel="00000000" w:rsidR="00000000" w:rsidRPr="00000000">
              <w:rPr>
                <w:rFonts w:ascii="Verdana" w:cs="Verdana" w:eastAsia="Verdana" w:hAnsi="Verdana"/>
                <w:sz w:val="12"/>
                <w:szCs w:val="12"/>
                <w:rtl w:val="0"/>
              </w:rPr>
              <w:t xml:space="preserve">Concluído</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3B">
            <w:pPr>
              <w:rPr>
                <w:rFonts w:ascii="Verdana" w:cs="Verdana" w:eastAsia="Verdana" w:hAnsi="Verdana"/>
                <w:sz w:val="12"/>
                <w:szCs w:val="12"/>
              </w:rPr>
            </w:pPr>
            <w:r w:rsidDel="00000000" w:rsidR="00000000" w:rsidRPr="00000000">
              <w:rPr>
                <w:rFonts w:ascii="Verdana" w:cs="Verdana" w:eastAsia="Verdana" w:hAnsi="Verdana"/>
                <w:sz w:val="12"/>
                <w:szCs w:val="12"/>
                <w:rtl w:val="0"/>
              </w:rPr>
              <w:t xml:space="preserve">Não se aplica</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0.0" w:type="dxa"/>
              <w:left w:w="45.0" w:type="dxa"/>
              <w:bottom w:w="0.0" w:type="dxa"/>
              <w:right w:w="45.0" w:type="dxa"/>
            </w:tcMar>
            <w:vAlign w:val="bottom"/>
          </w:tcPr>
          <w:p w:rsidR="00000000" w:rsidDel="00000000" w:rsidP="00000000" w:rsidRDefault="00000000" w:rsidRPr="00000000" w14:paraId="0000013C">
            <w:pPr>
              <w:rPr>
                <w:rFonts w:ascii="Verdana" w:cs="Verdana" w:eastAsia="Verdana" w:hAnsi="Verdana"/>
                <w:sz w:val="12"/>
                <w:szCs w:val="12"/>
              </w:rPr>
            </w:pPr>
            <w:r w:rsidDel="00000000" w:rsidR="00000000" w:rsidRPr="00000000">
              <w:rPr>
                <w:rFonts w:ascii="Verdana" w:cs="Verdana" w:eastAsia="Verdana" w:hAnsi="Verdana"/>
                <w:sz w:val="12"/>
                <w:szCs w:val="12"/>
                <w:rtl w:val="0"/>
              </w:rPr>
              <w:t xml:space="preserve">Open-EMR</w:t>
            </w:r>
          </w:p>
        </w:tc>
        <w:tc>
          <w:tcPr>
            <w:tcBorders>
              <w:top w:color="cccccc" w:space="0" w:sz="6" w:val="single"/>
              <w:left w:color="cccccc" w:space="0" w:sz="6" w:val="single"/>
              <w:bottom w:color="000000" w:space="0" w:sz="6" w:val="single"/>
              <w:right w:color="000000" w:space="0" w:sz="6" w:val="single"/>
            </w:tcBorders>
            <w:shd w:fill="00b050" w:val="clear"/>
            <w:tcMar>
              <w:top w:w="0.0" w:type="dxa"/>
              <w:left w:w="45.0" w:type="dxa"/>
              <w:bottom w:w="0.0" w:type="dxa"/>
              <w:right w:w="45.0" w:type="dxa"/>
            </w:tcMar>
            <w:vAlign w:val="center"/>
          </w:tcPr>
          <w:p w:rsidR="00000000" w:rsidDel="00000000" w:rsidP="00000000" w:rsidRDefault="00000000" w:rsidRPr="00000000" w14:paraId="0000013D">
            <w:pPr>
              <w:jc w:val="center"/>
              <w:rPr>
                <w:rFonts w:ascii="Verdana" w:cs="Verdana" w:eastAsia="Verdana" w:hAnsi="Verdana"/>
                <w:sz w:val="12"/>
                <w:szCs w:val="12"/>
              </w:rPr>
            </w:pPr>
            <w:r w:rsidDel="00000000" w:rsidR="00000000" w:rsidRPr="00000000">
              <w:rPr>
                <w:rFonts w:ascii="Verdana" w:cs="Verdana" w:eastAsia="Verdana" w:hAnsi="Verdana"/>
                <w:sz w:val="12"/>
                <w:szCs w:val="12"/>
                <w:rtl w:val="0"/>
              </w:rPr>
              <w:t xml:space="preserve">100</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13E">
            <w:pPr>
              <w:jc w:val="center"/>
              <w:rPr>
                <w:rFonts w:ascii="Verdana" w:cs="Verdana" w:eastAsia="Verdana" w:hAnsi="Verdana"/>
                <w:sz w:val="12"/>
                <w:szCs w:val="12"/>
              </w:rPr>
            </w:pPr>
            <w:r w:rsidDel="00000000" w:rsidR="00000000" w:rsidRPr="00000000">
              <w:rPr>
                <w:rFonts w:ascii="Verdana" w:cs="Verdana" w:eastAsia="Verdana" w:hAnsi="Verdana"/>
                <w:sz w:val="12"/>
                <w:szCs w:val="12"/>
                <w:rtl w:val="0"/>
              </w:rPr>
              <w:t xml:space="preserve">Concluído</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3F">
            <w:pPr>
              <w:rPr>
                <w:rFonts w:ascii="Verdana" w:cs="Verdana" w:eastAsia="Verdana" w:hAnsi="Verdana"/>
                <w:sz w:val="12"/>
                <w:szCs w:val="12"/>
              </w:rPr>
            </w:pPr>
            <w:r w:rsidDel="00000000" w:rsidR="00000000" w:rsidRPr="00000000">
              <w:rPr>
                <w:rFonts w:ascii="Verdana" w:cs="Verdana" w:eastAsia="Verdana" w:hAnsi="Verdana"/>
                <w:sz w:val="12"/>
                <w:szCs w:val="12"/>
                <w:rtl w:val="0"/>
              </w:rPr>
              <w:t xml:space="preserve">Não se aplica</w:t>
            </w:r>
          </w:p>
        </w:tc>
      </w:tr>
      <w:tr>
        <w:trPr>
          <w:cantSplit w:val="0"/>
          <w:trHeight w:val="300" w:hRule="atLeast"/>
          <w:tblHeader w:val="0"/>
        </w:trPr>
        <w:tc>
          <w:tcPr>
            <w:tcBorders>
              <w:top w:color="cccccc" w:space="0" w:sz="6" w:val="single"/>
              <w:left w:color="cccccc" w:space="0" w:sz="6" w:val="single"/>
              <w:bottom w:color="000000" w:space="0" w:sz="6" w:val="single"/>
              <w:right w:color="000000" w:space="0" w:sz="6" w:val="single"/>
            </w:tcBorders>
            <w:shd w:fill="auto" w:val="clear"/>
            <w:tcMar>
              <w:top w:w="0.0" w:type="dxa"/>
              <w:left w:w="45.0" w:type="dxa"/>
              <w:bottom w:w="0.0" w:type="dxa"/>
              <w:right w:w="45.0" w:type="dxa"/>
            </w:tcMar>
            <w:vAlign w:val="bottom"/>
          </w:tcPr>
          <w:p w:rsidR="00000000" w:rsidDel="00000000" w:rsidP="00000000" w:rsidRDefault="00000000" w:rsidRPr="00000000" w14:paraId="00000140">
            <w:pPr>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RAD Afastamento</w:t>
            </w:r>
          </w:p>
        </w:tc>
        <w:tc>
          <w:tcPr>
            <w:tcBorders>
              <w:top w:color="cccccc" w:space="0" w:sz="6" w:val="single"/>
              <w:left w:color="cccccc" w:space="0" w:sz="6" w:val="single"/>
              <w:bottom w:color="000000" w:space="0" w:sz="6" w:val="single"/>
              <w:right w:color="000000" w:space="0" w:sz="6" w:val="single"/>
            </w:tcBorders>
            <w:shd w:fill="00b050" w:val="clear"/>
            <w:tcMar>
              <w:top w:w="0.0" w:type="dxa"/>
              <w:left w:w="45.0" w:type="dxa"/>
              <w:bottom w:w="0.0" w:type="dxa"/>
              <w:right w:w="45.0" w:type="dxa"/>
            </w:tcMar>
            <w:vAlign w:val="center"/>
          </w:tcPr>
          <w:p w:rsidR="00000000" w:rsidDel="00000000" w:rsidP="00000000" w:rsidRDefault="00000000" w:rsidRPr="00000000" w14:paraId="00000141">
            <w:pPr>
              <w:jc w:val="center"/>
              <w:rPr>
                <w:rFonts w:ascii="Verdana" w:cs="Verdana" w:eastAsia="Verdana" w:hAnsi="Verdana"/>
                <w:sz w:val="12"/>
                <w:szCs w:val="12"/>
              </w:rPr>
            </w:pPr>
            <w:r w:rsidDel="00000000" w:rsidR="00000000" w:rsidRPr="00000000">
              <w:rPr>
                <w:rFonts w:ascii="Verdana" w:cs="Verdana" w:eastAsia="Verdana" w:hAnsi="Verdana"/>
                <w:sz w:val="12"/>
                <w:szCs w:val="12"/>
                <w:rtl w:val="0"/>
              </w:rPr>
              <w:t xml:space="preserve">100</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142">
            <w:pPr>
              <w:jc w:val="center"/>
              <w:rPr>
                <w:rFonts w:ascii="Verdana" w:cs="Verdana" w:eastAsia="Verdana" w:hAnsi="Verdana"/>
                <w:sz w:val="12"/>
                <w:szCs w:val="12"/>
              </w:rPr>
            </w:pPr>
            <w:r w:rsidDel="00000000" w:rsidR="00000000" w:rsidRPr="00000000">
              <w:rPr>
                <w:rFonts w:ascii="Verdana" w:cs="Verdana" w:eastAsia="Verdana" w:hAnsi="Verdana"/>
                <w:sz w:val="12"/>
                <w:szCs w:val="12"/>
                <w:rtl w:val="0"/>
              </w:rPr>
              <w:t xml:space="preserve">Concluído</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43">
            <w:pPr>
              <w:rPr>
                <w:rFonts w:ascii="Verdana" w:cs="Verdana" w:eastAsia="Verdana" w:hAnsi="Verdana"/>
                <w:sz w:val="12"/>
                <w:szCs w:val="12"/>
              </w:rPr>
            </w:pPr>
            <w:r w:rsidDel="00000000" w:rsidR="00000000" w:rsidRPr="00000000">
              <w:rPr>
                <w:rFonts w:ascii="Verdana" w:cs="Verdana" w:eastAsia="Verdana" w:hAnsi="Verdana"/>
                <w:sz w:val="12"/>
                <w:szCs w:val="12"/>
                <w:rtl w:val="0"/>
              </w:rPr>
              <w:t xml:space="preserve">Não se aplica</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0.0" w:type="dxa"/>
              <w:left w:w="45.0" w:type="dxa"/>
              <w:bottom w:w="0.0" w:type="dxa"/>
              <w:right w:w="45.0" w:type="dxa"/>
            </w:tcMar>
            <w:vAlign w:val="bottom"/>
          </w:tcPr>
          <w:p w:rsidR="00000000" w:rsidDel="00000000" w:rsidP="00000000" w:rsidRDefault="00000000" w:rsidRPr="00000000" w14:paraId="00000144">
            <w:pPr>
              <w:rPr>
                <w:rFonts w:ascii="Verdana" w:cs="Verdana" w:eastAsia="Verdana" w:hAnsi="Verdana"/>
                <w:sz w:val="12"/>
                <w:szCs w:val="12"/>
              </w:rPr>
            </w:pPr>
            <w:r w:rsidDel="00000000" w:rsidR="00000000" w:rsidRPr="00000000">
              <w:rPr>
                <w:rFonts w:ascii="Verdana" w:cs="Verdana" w:eastAsia="Verdana" w:hAnsi="Verdana"/>
                <w:sz w:val="12"/>
                <w:szCs w:val="12"/>
                <w:rtl w:val="0"/>
              </w:rPr>
              <w:t xml:space="preserve">SISPOS Lançamento de Notas</w:t>
            </w:r>
          </w:p>
        </w:tc>
        <w:tc>
          <w:tcPr>
            <w:tcBorders>
              <w:top w:color="cccccc" w:space="0" w:sz="6" w:val="single"/>
              <w:left w:color="cccccc" w:space="0" w:sz="6" w:val="single"/>
              <w:bottom w:color="000000" w:space="0" w:sz="6" w:val="single"/>
              <w:right w:color="000000" w:space="0" w:sz="6" w:val="single"/>
            </w:tcBorders>
            <w:shd w:fill="00b050" w:val="clear"/>
            <w:tcMar>
              <w:top w:w="0.0" w:type="dxa"/>
              <w:left w:w="45.0" w:type="dxa"/>
              <w:bottom w:w="0.0" w:type="dxa"/>
              <w:right w:w="45.0" w:type="dxa"/>
            </w:tcMar>
            <w:vAlign w:val="center"/>
          </w:tcPr>
          <w:p w:rsidR="00000000" w:rsidDel="00000000" w:rsidP="00000000" w:rsidRDefault="00000000" w:rsidRPr="00000000" w14:paraId="00000145">
            <w:pPr>
              <w:jc w:val="center"/>
              <w:rPr>
                <w:rFonts w:ascii="Verdana" w:cs="Verdana" w:eastAsia="Verdana" w:hAnsi="Verdana"/>
                <w:sz w:val="12"/>
                <w:szCs w:val="12"/>
              </w:rPr>
            </w:pPr>
            <w:r w:rsidDel="00000000" w:rsidR="00000000" w:rsidRPr="00000000">
              <w:rPr>
                <w:rFonts w:ascii="Verdana" w:cs="Verdana" w:eastAsia="Verdana" w:hAnsi="Verdana"/>
                <w:sz w:val="12"/>
                <w:szCs w:val="12"/>
                <w:rtl w:val="0"/>
              </w:rPr>
              <w:t xml:space="preserve">100</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146">
            <w:pPr>
              <w:jc w:val="center"/>
              <w:rPr>
                <w:rFonts w:ascii="Verdana" w:cs="Verdana" w:eastAsia="Verdana" w:hAnsi="Verdana"/>
                <w:sz w:val="12"/>
                <w:szCs w:val="12"/>
              </w:rPr>
            </w:pPr>
            <w:r w:rsidDel="00000000" w:rsidR="00000000" w:rsidRPr="00000000">
              <w:rPr>
                <w:rFonts w:ascii="Verdana" w:cs="Verdana" w:eastAsia="Verdana" w:hAnsi="Verdana"/>
                <w:sz w:val="12"/>
                <w:szCs w:val="12"/>
                <w:rtl w:val="0"/>
              </w:rPr>
              <w:t xml:space="preserve">Concluído</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47">
            <w:pPr>
              <w:rPr>
                <w:rFonts w:ascii="Verdana" w:cs="Verdana" w:eastAsia="Verdana" w:hAnsi="Verdana"/>
                <w:sz w:val="12"/>
                <w:szCs w:val="12"/>
              </w:rPr>
            </w:pPr>
            <w:r w:rsidDel="00000000" w:rsidR="00000000" w:rsidRPr="00000000">
              <w:rPr>
                <w:rFonts w:ascii="Verdana" w:cs="Verdana" w:eastAsia="Verdana" w:hAnsi="Verdana"/>
                <w:sz w:val="12"/>
                <w:szCs w:val="12"/>
                <w:rtl w:val="0"/>
              </w:rPr>
              <w:t xml:space="preserve">Não se aplica</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0.0" w:type="dxa"/>
              <w:left w:w="45.0" w:type="dxa"/>
              <w:bottom w:w="0.0" w:type="dxa"/>
              <w:right w:w="45.0" w:type="dxa"/>
            </w:tcMar>
            <w:vAlign w:val="bottom"/>
          </w:tcPr>
          <w:p w:rsidR="00000000" w:rsidDel="00000000" w:rsidP="00000000" w:rsidRDefault="00000000" w:rsidRPr="00000000" w14:paraId="00000148">
            <w:pPr>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Atualização do Repositório Institucional</w:t>
            </w:r>
          </w:p>
        </w:tc>
        <w:tc>
          <w:tcPr>
            <w:tcBorders>
              <w:top w:color="cccccc" w:space="0" w:sz="6" w:val="single"/>
              <w:left w:color="cccccc" w:space="0" w:sz="6" w:val="single"/>
              <w:bottom w:color="000000" w:space="0" w:sz="6" w:val="single"/>
              <w:right w:color="000000" w:space="0" w:sz="6" w:val="single"/>
            </w:tcBorders>
            <w:shd w:fill="00b050" w:val="clear"/>
            <w:tcMar>
              <w:top w:w="0.0" w:type="dxa"/>
              <w:left w:w="45.0" w:type="dxa"/>
              <w:bottom w:w="0.0" w:type="dxa"/>
              <w:right w:w="45.0" w:type="dxa"/>
            </w:tcMar>
            <w:vAlign w:val="center"/>
          </w:tcPr>
          <w:p w:rsidR="00000000" w:rsidDel="00000000" w:rsidP="00000000" w:rsidRDefault="00000000" w:rsidRPr="00000000" w14:paraId="00000149">
            <w:pPr>
              <w:jc w:val="center"/>
              <w:rPr>
                <w:rFonts w:ascii="Verdana" w:cs="Verdana" w:eastAsia="Verdana" w:hAnsi="Verdana"/>
                <w:sz w:val="12"/>
                <w:szCs w:val="12"/>
              </w:rPr>
            </w:pPr>
            <w:r w:rsidDel="00000000" w:rsidR="00000000" w:rsidRPr="00000000">
              <w:rPr>
                <w:rFonts w:ascii="Verdana" w:cs="Verdana" w:eastAsia="Verdana" w:hAnsi="Verdana"/>
                <w:sz w:val="12"/>
                <w:szCs w:val="12"/>
                <w:rtl w:val="0"/>
              </w:rPr>
              <w:t xml:space="preserve">100</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14A">
            <w:pPr>
              <w:jc w:val="center"/>
              <w:rPr>
                <w:rFonts w:ascii="Verdana" w:cs="Verdana" w:eastAsia="Verdana" w:hAnsi="Verdana"/>
                <w:sz w:val="12"/>
                <w:szCs w:val="12"/>
              </w:rPr>
            </w:pPr>
            <w:r w:rsidDel="00000000" w:rsidR="00000000" w:rsidRPr="00000000">
              <w:rPr>
                <w:rFonts w:ascii="Verdana" w:cs="Verdana" w:eastAsia="Verdana" w:hAnsi="Verdana"/>
                <w:sz w:val="12"/>
                <w:szCs w:val="12"/>
                <w:rtl w:val="0"/>
              </w:rPr>
              <w:t xml:space="preserve">Concluído</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4B">
            <w:pPr>
              <w:rPr>
                <w:rFonts w:ascii="Verdana" w:cs="Verdana" w:eastAsia="Verdana" w:hAnsi="Verdana"/>
                <w:sz w:val="12"/>
                <w:szCs w:val="12"/>
              </w:rPr>
            </w:pPr>
            <w:r w:rsidDel="00000000" w:rsidR="00000000" w:rsidRPr="00000000">
              <w:rPr>
                <w:rFonts w:ascii="Verdana" w:cs="Verdana" w:eastAsia="Verdana" w:hAnsi="Verdana"/>
                <w:sz w:val="12"/>
                <w:szCs w:val="12"/>
                <w:rtl w:val="0"/>
              </w:rPr>
              <w:t xml:space="preserve">Não se aplica</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0.0" w:type="dxa"/>
              <w:left w:w="45.0" w:type="dxa"/>
              <w:bottom w:w="0.0" w:type="dxa"/>
              <w:right w:w="45.0" w:type="dxa"/>
            </w:tcMar>
            <w:vAlign w:val="bottom"/>
          </w:tcPr>
          <w:p w:rsidR="00000000" w:rsidDel="00000000" w:rsidP="00000000" w:rsidRDefault="00000000" w:rsidRPr="00000000" w14:paraId="0000014C">
            <w:pPr>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Aplicativo Aracy</w:t>
            </w:r>
          </w:p>
        </w:tc>
        <w:tc>
          <w:tcPr>
            <w:tcBorders>
              <w:top w:color="cccccc" w:space="0" w:sz="6" w:val="single"/>
              <w:left w:color="cccccc" w:space="0" w:sz="6" w:val="single"/>
              <w:bottom w:color="000000" w:space="0" w:sz="6" w:val="single"/>
              <w:right w:color="000000" w:space="0" w:sz="6" w:val="single"/>
            </w:tcBorders>
            <w:shd w:fill="00b050" w:val="clear"/>
            <w:tcMar>
              <w:top w:w="0.0" w:type="dxa"/>
              <w:left w:w="45.0" w:type="dxa"/>
              <w:bottom w:w="0.0" w:type="dxa"/>
              <w:right w:w="45.0" w:type="dxa"/>
            </w:tcMar>
            <w:vAlign w:val="center"/>
          </w:tcPr>
          <w:p w:rsidR="00000000" w:rsidDel="00000000" w:rsidP="00000000" w:rsidRDefault="00000000" w:rsidRPr="00000000" w14:paraId="0000014D">
            <w:pPr>
              <w:jc w:val="center"/>
              <w:rPr>
                <w:rFonts w:ascii="Verdana" w:cs="Verdana" w:eastAsia="Verdana" w:hAnsi="Verdana"/>
                <w:sz w:val="12"/>
                <w:szCs w:val="12"/>
              </w:rPr>
            </w:pPr>
            <w:r w:rsidDel="00000000" w:rsidR="00000000" w:rsidRPr="00000000">
              <w:rPr>
                <w:rFonts w:ascii="Verdana" w:cs="Verdana" w:eastAsia="Verdana" w:hAnsi="Verdana"/>
                <w:sz w:val="12"/>
                <w:szCs w:val="12"/>
                <w:rtl w:val="0"/>
              </w:rPr>
              <w:t xml:space="preserve">100</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14E">
            <w:pPr>
              <w:jc w:val="center"/>
              <w:rPr>
                <w:rFonts w:ascii="Verdana" w:cs="Verdana" w:eastAsia="Verdana" w:hAnsi="Verdana"/>
                <w:sz w:val="12"/>
                <w:szCs w:val="12"/>
              </w:rPr>
            </w:pPr>
            <w:r w:rsidDel="00000000" w:rsidR="00000000" w:rsidRPr="00000000">
              <w:rPr>
                <w:rFonts w:ascii="Verdana" w:cs="Verdana" w:eastAsia="Verdana" w:hAnsi="Verdana"/>
                <w:sz w:val="12"/>
                <w:szCs w:val="12"/>
                <w:rtl w:val="0"/>
              </w:rPr>
              <w:t xml:space="preserve">Concluído</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4F">
            <w:pPr>
              <w:rPr>
                <w:rFonts w:ascii="Verdana" w:cs="Verdana" w:eastAsia="Verdana" w:hAnsi="Verdana"/>
                <w:sz w:val="12"/>
                <w:szCs w:val="12"/>
              </w:rPr>
            </w:pPr>
            <w:r w:rsidDel="00000000" w:rsidR="00000000" w:rsidRPr="00000000">
              <w:rPr>
                <w:rFonts w:ascii="Verdana" w:cs="Verdana" w:eastAsia="Verdana" w:hAnsi="Verdana"/>
                <w:sz w:val="12"/>
                <w:szCs w:val="12"/>
                <w:rtl w:val="0"/>
              </w:rPr>
              <w:t xml:space="preserve">Não se aplica</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0.0" w:type="dxa"/>
              <w:left w:w="45.0" w:type="dxa"/>
              <w:bottom w:w="0.0" w:type="dxa"/>
              <w:right w:w="45.0" w:type="dxa"/>
            </w:tcMar>
            <w:vAlign w:val="bottom"/>
          </w:tcPr>
          <w:p w:rsidR="00000000" w:rsidDel="00000000" w:rsidP="00000000" w:rsidRDefault="00000000" w:rsidRPr="00000000" w14:paraId="00000150">
            <w:pPr>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Aplicativo Sorológico</w:t>
            </w:r>
          </w:p>
        </w:tc>
        <w:tc>
          <w:tcPr>
            <w:tcBorders>
              <w:top w:color="cccccc" w:space="0" w:sz="6" w:val="single"/>
              <w:left w:color="cccccc" w:space="0" w:sz="6" w:val="single"/>
              <w:bottom w:color="000000" w:space="0" w:sz="6" w:val="single"/>
              <w:right w:color="000000" w:space="0" w:sz="6" w:val="single"/>
            </w:tcBorders>
            <w:shd w:fill="00b050" w:val="clear"/>
            <w:tcMar>
              <w:top w:w="0.0" w:type="dxa"/>
              <w:left w:w="45.0" w:type="dxa"/>
              <w:bottom w:w="0.0" w:type="dxa"/>
              <w:right w:w="45.0" w:type="dxa"/>
            </w:tcMar>
            <w:vAlign w:val="center"/>
          </w:tcPr>
          <w:p w:rsidR="00000000" w:rsidDel="00000000" w:rsidP="00000000" w:rsidRDefault="00000000" w:rsidRPr="00000000" w14:paraId="00000151">
            <w:pPr>
              <w:jc w:val="center"/>
              <w:rPr>
                <w:rFonts w:ascii="Verdana" w:cs="Verdana" w:eastAsia="Verdana" w:hAnsi="Verdana"/>
                <w:sz w:val="12"/>
                <w:szCs w:val="12"/>
              </w:rPr>
            </w:pPr>
            <w:r w:rsidDel="00000000" w:rsidR="00000000" w:rsidRPr="00000000">
              <w:rPr>
                <w:rFonts w:ascii="Verdana" w:cs="Verdana" w:eastAsia="Verdana" w:hAnsi="Verdana"/>
                <w:sz w:val="12"/>
                <w:szCs w:val="12"/>
                <w:rtl w:val="0"/>
              </w:rPr>
              <w:t xml:space="preserve">100</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152">
            <w:pPr>
              <w:jc w:val="center"/>
              <w:rPr>
                <w:rFonts w:ascii="Verdana" w:cs="Verdana" w:eastAsia="Verdana" w:hAnsi="Verdana"/>
                <w:sz w:val="12"/>
                <w:szCs w:val="12"/>
              </w:rPr>
            </w:pPr>
            <w:r w:rsidDel="00000000" w:rsidR="00000000" w:rsidRPr="00000000">
              <w:rPr>
                <w:rFonts w:ascii="Verdana" w:cs="Verdana" w:eastAsia="Verdana" w:hAnsi="Verdana"/>
                <w:sz w:val="12"/>
                <w:szCs w:val="12"/>
                <w:rtl w:val="0"/>
              </w:rPr>
              <w:t xml:space="preserve">Concluído</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53">
            <w:pPr>
              <w:rPr>
                <w:rFonts w:ascii="Verdana" w:cs="Verdana" w:eastAsia="Verdana" w:hAnsi="Verdana"/>
                <w:sz w:val="12"/>
                <w:szCs w:val="12"/>
              </w:rPr>
            </w:pPr>
            <w:r w:rsidDel="00000000" w:rsidR="00000000" w:rsidRPr="00000000">
              <w:rPr>
                <w:rFonts w:ascii="Verdana" w:cs="Verdana" w:eastAsia="Verdana" w:hAnsi="Verdana"/>
                <w:sz w:val="12"/>
                <w:szCs w:val="12"/>
                <w:rtl w:val="0"/>
              </w:rPr>
              <w:t xml:space="preserve">Não se aplica</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0.0" w:type="dxa"/>
              <w:left w:w="45.0" w:type="dxa"/>
              <w:bottom w:w="0.0" w:type="dxa"/>
              <w:right w:w="45.0" w:type="dxa"/>
            </w:tcMar>
            <w:vAlign w:val="bottom"/>
          </w:tcPr>
          <w:p w:rsidR="00000000" w:rsidDel="00000000" w:rsidP="00000000" w:rsidRDefault="00000000" w:rsidRPr="00000000" w14:paraId="00000154">
            <w:pPr>
              <w:rPr>
                <w:rFonts w:ascii="Verdana" w:cs="Verdana" w:eastAsia="Verdana" w:hAnsi="Verdana"/>
                <w:sz w:val="12"/>
                <w:szCs w:val="12"/>
              </w:rPr>
            </w:pPr>
            <w:r w:rsidDel="00000000" w:rsidR="00000000" w:rsidRPr="00000000">
              <w:rPr>
                <w:rFonts w:ascii="Verdana" w:cs="Verdana" w:eastAsia="Verdana" w:hAnsi="Verdana"/>
                <w:sz w:val="12"/>
                <w:szCs w:val="12"/>
                <w:rtl w:val="0"/>
              </w:rPr>
              <w:t xml:space="preserve">SISPRO - Projetos Tripartite</w:t>
            </w:r>
          </w:p>
        </w:tc>
        <w:tc>
          <w:tcPr>
            <w:tcBorders>
              <w:top w:color="cccccc" w:space="0" w:sz="6" w:val="single"/>
              <w:left w:color="cccccc" w:space="0" w:sz="6" w:val="single"/>
              <w:bottom w:color="000000" w:space="0" w:sz="6" w:val="single"/>
              <w:right w:color="000000" w:space="0" w:sz="6" w:val="single"/>
            </w:tcBorders>
            <w:shd w:fill="00b050" w:val="clear"/>
            <w:tcMar>
              <w:top w:w="0.0" w:type="dxa"/>
              <w:left w:w="45.0" w:type="dxa"/>
              <w:bottom w:w="0.0" w:type="dxa"/>
              <w:right w:w="45.0" w:type="dxa"/>
            </w:tcMar>
            <w:vAlign w:val="center"/>
          </w:tcPr>
          <w:p w:rsidR="00000000" w:rsidDel="00000000" w:rsidP="00000000" w:rsidRDefault="00000000" w:rsidRPr="00000000" w14:paraId="00000155">
            <w:pPr>
              <w:jc w:val="center"/>
              <w:rPr>
                <w:rFonts w:ascii="Verdana" w:cs="Verdana" w:eastAsia="Verdana" w:hAnsi="Verdana"/>
                <w:sz w:val="12"/>
                <w:szCs w:val="12"/>
              </w:rPr>
            </w:pPr>
            <w:r w:rsidDel="00000000" w:rsidR="00000000" w:rsidRPr="00000000">
              <w:rPr>
                <w:rFonts w:ascii="Verdana" w:cs="Verdana" w:eastAsia="Verdana" w:hAnsi="Verdana"/>
                <w:sz w:val="12"/>
                <w:szCs w:val="12"/>
                <w:rtl w:val="0"/>
              </w:rPr>
              <w:t xml:space="preserve">100</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156">
            <w:pPr>
              <w:jc w:val="center"/>
              <w:rPr>
                <w:rFonts w:ascii="Verdana" w:cs="Verdana" w:eastAsia="Verdana" w:hAnsi="Verdana"/>
                <w:sz w:val="12"/>
                <w:szCs w:val="12"/>
              </w:rPr>
            </w:pPr>
            <w:r w:rsidDel="00000000" w:rsidR="00000000" w:rsidRPr="00000000">
              <w:rPr>
                <w:rFonts w:ascii="Verdana" w:cs="Verdana" w:eastAsia="Verdana" w:hAnsi="Verdana"/>
                <w:sz w:val="12"/>
                <w:szCs w:val="12"/>
                <w:rtl w:val="0"/>
              </w:rPr>
              <w:t xml:space="preserve">Concluído</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57">
            <w:pPr>
              <w:rPr>
                <w:rFonts w:ascii="Verdana" w:cs="Verdana" w:eastAsia="Verdana" w:hAnsi="Verdana"/>
                <w:sz w:val="12"/>
                <w:szCs w:val="12"/>
              </w:rPr>
            </w:pPr>
            <w:r w:rsidDel="00000000" w:rsidR="00000000" w:rsidRPr="00000000">
              <w:rPr>
                <w:rFonts w:ascii="Verdana" w:cs="Verdana" w:eastAsia="Verdana" w:hAnsi="Verdana"/>
                <w:sz w:val="12"/>
                <w:szCs w:val="12"/>
                <w:rtl w:val="0"/>
              </w:rPr>
              <w:t xml:space="preserve">Não se aplica</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0.0" w:type="dxa"/>
              <w:left w:w="45.0" w:type="dxa"/>
              <w:bottom w:w="0.0" w:type="dxa"/>
              <w:right w:w="45.0" w:type="dxa"/>
            </w:tcMar>
            <w:vAlign w:val="bottom"/>
          </w:tcPr>
          <w:p w:rsidR="00000000" w:rsidDel="00000000" w:rsidP="00000000" w:rsidRDefault="00000000" w:rsidRPr="00000000" w14:paraId="00000158">
            <w:pPr>
              <w:rPr>
                <w:rFonts w:ascii="Verdana" w:cs="Verdana" w:eastAsia="Verdana" w:hAnsi="Verdana"/>
                <w:sz w:val="12"/>
                <w:szCs w:val="12"/>
              </w:rPr>
            </w:pPr>
            <w:r w:rsidDel="00000000" w:rsidR="00000000" w:rsidRPr="00000000">
              <w:rPr>
                <w:rFonts w:ascii="Verdana" w:cs="Verdana" w:eastAsia="Verdana" w:hAnsi="Verdana"/>
                <w:sz w:val="12"/>
                <w:szCs w:val="12"/>
                <w:rtl w:val="0"/>
              </w:rPr>
              <w:t xml:space="preserve">Otimização do processo de backup </w:t>
            </w:r>
          </w:p>
        </w:tc>
        <w:tc>
          <w:tcPr>
            <w:tcBorders>
              <w:top w:color="cccccc" w:space="0" w:sz="6" w:val="single"/>
              <w:left w:color="cccccc" w:space="0" w:sz="6" w:val="single"/>
              <w:bottom w:color="000000" w:space="0" w:sz="6" w:val="single"/>
              <w:right w:color="000000" w:space="0" w:sz="6" w:val="single"/>
            </w:tcBorders>
            <w:shd w:fill="00b050" w:val="clear"/>
            <w:tcMar>
              <w:top w:w="0.0" w:type="dxa"/>
              <w:left w:w="45.0" w:type="dxa"/>
              <w:bottom w:w="0.0" w:type="dxa"/>
              <w:right w:w="45.0" w:type="dxa"/>
            </w:tcMar>
            <w:vAlign w:val="center"/>
          </w:tcPr>
          <w:p w:rsidR="00000000" w:rsidDel="00000000" w:rsidP="00000000" w:rsidRDefault="00000000" w:rsidRPr="00000000" w14:paraId="00000159">
            <w:pPr>
              <w:jc w:val="center"/>
              <w:rPr>
                <w:rFonts w:ascii="Verdana" w:cs="Verdana" w:eastAsia="Verdana" w:hAnsi="Verdana"/>
                <w:sz w:val="12"/>
                <w:szCs w:val="12"/>
              </w:rPr>
            </w:pPr>
            <w:r w:rsidDel="00000000" w:rsidR="00000000" w:rsidRPr="00000000">
              <w:rPr>
                <w:rFonts w:ascii="Verdana" w:cs="Verdana" w:eastAsia="Verdana" w:hAnsi="Verdana"/>
                <w:sz w:val="12"/>
                <w:szCs w:val="12"/>
                <w:rtl w:val="0"/>
              </w:rPr>
              <w:t xml:space="preserve">100</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15A">
            <w:pPr>
              <w:jc w:val="center"/>
              <w:rPr>
                <w:rFonts w:ascii="Verdana" w:cs="Verdana" w:eastAsia="Verdana" w:hAnsi="Verdana"/>
                <w:sz w:val="12"/>
                <w:szCs w:val="12"/>
              </w:rPr>
            </w:pPr>
            <w:r w:rsidDel="00000000" w:rsidR="00000000" w:rsidRPr="00000000">
              <w:rPr>
                <w:rFonts w:ascii="Verdana" w:cs="Verdana" w:eastAsia="Verdana" w:hAnsi="Verdana"/>
                <w:sz w:val="12"/>
                <w:szCs w:val="12"/>
                <w:rtl w:val="0"/>
              </w:rPr>
              <w:t xml:space="preserve">Concluído</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5B">
            <w:pPr>
              <w:rPr>
                <w:rFonts w:ascii="Verdana" w:cs="Verdana" w:eastAsia="Verdana" w:hAnsi="Verdana"/>
                <w:sz w:val="12"/>
                <w:szCs w:val="12"/>
              </w:rPr>
            </w:pPr>
            <w:r w:rsidDel="00000000" w:rsidR="00000000" w:rsidRPr="00000000">
              <w:rPr>
                <w:rFonts w:ascii="Verdana" w:cs="Verdana" w:eastAsia="Verdana" w:hAnsi="Verdana"/>
                <w:sz w:val="12"/>
                <w:szCs w:val="12"/>
                <w:rtl w:val="0"/>
              </w:rPr>
              <w:t xml:space="preserve">Não se aplica</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0.0" w:type="dxa"/>
              <w:left w:w="45.0" w:type="dxa"/>
              <w:bottom w:w="0.0" w:type="dxa"/>
              <w:right w:w="45.0" w:type="dxa"/>
            </w:tcMar>
            <w:vAlign w:val="bottom"/>
          </w:tcPr>
          <w:p w:rsidR="00000000" w:rsidDel="00000000" w:rsidP="00000000" w:rsidRDefault="00000000" w:rsidRPr="00000000" w14:paraId="0000015C">
            <w:pPr>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Infraestrutura - Organização física de racks em 18 locais</w:t>
            </w:r>
          </w:p>
        </w:tc>
        <w:tc>
          <w:tcPr>
            <w:tcBorders>
              <w:top w:color="cccccc" w:space="0" w:sz="6" w:val="single"/>
              <w:left w:color="cccccc" w:space="0" w:sz="6" w:val="single"/>
              <w:bottom w:color="000000" w:space="0" w:sz="6" w:val="single"/>
              <w:right w:color="000000" w:space="0" w:sz="6" w:val="single"/>
            </w:tcBorders>
            <w:shd w:fill="00b050" w:val="clear"/>
            <w:tcMar>
              <w:top w:w="0.0" w:type="dxa"/>
              <w:left w:w="45.0" w:type="dxa"/>
              <w:bottom w:w="0.0" w:type="dxa"/>
              <w:right w:w="45.0" w:type="dxa"/>
            </w:tcMar>
            <w:vAlign w:val="center"/>
          </w:tcPr>
          <w:p w:rsidR="00000000" w:rsidDel="00000000" w:rsidP="00000000" w:rsidRDefault="00000000" w:rsidRPr="00000000" w14:paraId="0000015D">
            <w:pPr>
              <w:jc w:val="center"/>
              <w:rPr>
                <w:rFonts w:ascii="Verdana" w:cs="Verdana" w:eastAsia="Verdana" w:hAnsi="Verdana"/>
                <w:sz w:val="12"/>
                <w:szCs w:val="12"/>
              </w:rPr>
            </w:pPr>
            <w:r w:rsidDel="00000000" w:rsidR="00000000" w:rsidRPr="00000000">
              <w:rPr>
                <w:rFonts w:ascii="Verdana" w:cs="Verdana" w:eastAsia="Verdana" w:hAnsi="Verdana"/>
                <w:sz w:val="12"/>
                <w:szCs w:val="12"/>
                <w:rtl w:val="0"/>
              </w:rPr>
              <w:t xml:space="preserve">100</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15E">
            <w:pPr>
              <w:jc w:val="center"/>
              <w:rPr>
                <w:rFonts w:ascii="Verdana" w:cs="Verdana" w:eastAsia="Verdana" w:hAnsi="Verdana"/>
                <w:sz w:val="12"/>
                <w:szCs w:val="12"/>
              </w:rPr>
            </w:pPr>
            <w:r w:rsidDel="00000000" w:rsidR="00000000" w:rsidRPr="00000000">
              <w:rPr>
                <w:rFonts w:ascii="Verdana" w:cs="Verdana" w:eastAsia="Verdana" w:hAnsi="Verdana"/>
                <w:sz w:val="12"/>
                <w:szCs w:val="12"/>
                <w:rtl w:val="0"/>
              </w:rPr>
              <w:t xml:space="preserve">Concluído</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5F">
            <w:pPr>
              <w:rPr>
                <w:rFonts w:ascii="Verdana" w:cs="Verdana" w:eastAsia="Verdana" w:hAnsi="Verdana"/>
                <w:sz w:val="12"/>
                <w:szCs w:val="12"/>
              </w:rPr>
            </w:pPr>
            <w:r w:rsidDel="00000000" w:rsidR="00000000" w:rsidRPr="00000000">
              <w:rPr>
                <w:rFonts w:ascii="Verdana" w:cs="Verdana" w:eastAsia="Verdana" w:hAnsi="Verdana"/>
                <w:sz w:val="12"/>
                <w:szCs w:val="12"/>
                <w:rtl w:val="0"/>
              </w:rPr>
              <w:t xml:space="preserve">Não se aplica</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0.0" w:type="dxa"/>
              <w:left w:w="45.0" w:type="dxa"/>
              <w:bottom w:w="0.0" w:type="dxa"/>
              <w:right w:w="45.0" w:type="dxa"/>
            </w:tcMar>
            <w:vAlign w:val="bottom"/>
          </w:tcPr>
          <w:p w:rsidR="00000000" w:rsidDel="00000000" w:rsidP="00000000" w:rsidRDefault="00000000" w:rsidRPr="00000000" w14:paraId="00000160">
            <w:pPr>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Infraestrutura - Alocação de novos switches em 45 locais</w:t>
            </w:r>
          </w:p>
        </w:tc>
        <w:tc>
          <w:tcPr>
            <w:tcBorders>
              <w:top w:color="cccccc" w:space="0" w:sz="6" w:val="single"/>
              <w:left w:color="cccccc" w:space="0" w:sz="6" w:val="single"/>
              <w:bottom w:color="000000" w:space="0" w:sz="6" w:val="single"/>
              <w:right w:color="000000" w:space="0" w:sz="6" w:val="single"/>
            </w:tcBorders>
            <w:shd w:fill="00b050" w:val="clear"/>
            <w:tcMar>
              <w:top w:w="0.0" w:type="dxa"/>
              <w:left w:w="45.0" w:type="dxa"/>
              <w:bottom w:w="0.0" w:type="dxa"/>
              <w:right w:w="45.0" w:type="dxa"/>
            </w:tcMar>
            <w:vAlign w:val="center"/>
          </w:tcPr>
          <w:p w:rsidR="00000000" w:rsidDel="00000000" w:rsidP="00000000" w:rsidRDefault="00000000" w:rsidRPr="00000000" w14:paraId="00000161">
            <w:pPr>
              <w:jc w:val="center"/>
              <w:rPr>
                <w:rFonts w:ascii="Verdana" w:cs="Verdana" w:eastAsia="Verdana" w:hAnsi="Verdana"/>
                <w:sz w:val="12"/>
                <w:szCs w:val="12"/>
              </w:rPr>
            </w:pPr>
            <w:r w:rsidDel="00000000" w:rsidR="00000000" w:rsidRPr="00000000">
              <w:rPr>
                <w:rFonts w:ascii="Verdana" w:cs="Verdana" w:eastAsia="Verdana" w:hAnsi="Verdana"/>
                <w:sz w:val="12"/>
                <w:szCs w:val="12"/>
                <w:rtl w:val="0"/>
              </w:rPr>
              <w:t xml:space="preserve">100</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162">
            <w:pPr>
              <w:jc w:val="center"/>
              <w:rPr>
                <w:rFonts w:ascii="Verdana" w:cs="Verdana" w:eastAsia="Verdana" w:hAnsi="Verdana"/>
                <w:sz w:val="12"/>
                <w:szCs w:val="12"/>
              </w:rPr>
            </w:pPr>
            <w:r w:rsidDel="00000000" w:rsidR="00000000" w:rsidRPr="00000000">
              <w:rPr>
                <w:rFonts w:ascii="Verdana" w:cs="Verdana" w:eastAsia="Verdana" w:hAnsi="Verdana"/>
                <w:sz w:val="12"/>
                <w:szCs w:val="12"/>
                <w:rtl w:val="0"/>
              </w:rPr>
              <w:t xml:space="preserve">Concluído</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63">
            <w:pPr>
              <w:rPr>
                <w:rFonts w:ascii="Verdana" w:cs="Verdana" w:eastAsia="Verdana" w:hAnsi="Verdana"/>
                <w:sz w:val="12"/>
                <w:szCs w:val="12"/>
              </w:rPr>
            </w:pPr>
            <w:r w:rsidDel="00000000" w:rsidR="00000000" w:rsidRPr="00000000">
              <w:rPr>
                <w:rFonts w:ascii="Verdana" w:cs="Verdana" w:eastAsia="Verdana" w:hAnsi="Verdana"/>
                <w:sz w:val="12"/>
                <w:szCs w:val="12"/>
                <w:rtl w:val="0"/>
              </w:rPr>
              <w:t xml:space="preserve">Não se aplica</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0.0" w:type="dxa"/>
              <w:left w:w="45.0" w:type="dxa"/>
              <w:bottom w:w="0.0" w:type="dxa"/>
              <w:right w:w="45.0" w:type="dxa"/>
            </w:tcMar>
            <w:vAlign w:val="bottom"/>
          </w:tcPr>
          <w:p w:rsidR="00000000" w:rsidDel="00000000" w:rsidP="00000000" w:rsidRDefault="00000000" w:rsidRPr="00000000" w14:paraId="00000164">
            <w:pPr>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Implantação e migração de dados SIASD</w:t>
            </w:r>
          </w:p>
        </w:tc>
        <w:tc>
          <w:tcPr>
            <w:tcBorders>
              <w:top w:color="cccccc" w:space="0" w:sz="6" w:val="single"/>
              <w:left w:color="cccccc" w:space="0" w:sz="6" w:val="single"/>
              <w:bottom w:color="000000" w:space="0" w:sz="6" w:val="single"/>
              <w:right w:color="000000" w:space="0" w:sz="6" w:val="single"/>
            </w:tcBorders>
            <w:shd w:fill="00b050" w:val="clear"/>
            <w:tcMar>
              <w:top w:w="0.0" w:type="dxa"/>
              <w:left w:w="45.0" w:type="dxa"/>
              <w:bottom w:w="0.0" w:type="dxa"/>
              <w:right w:w="45.0" w:type="dxa"/>
            </w:tcMar>
            <w:vAlign w:val="center"/>
          </w:tcPr>
          <w:p w:rsidR="00000000" w:rsidDel="00000000" w:rsidP="00000000" w:rsidRDefault="00000000" w:rsidRPr="00000000" w14:paraId="00000165">
            <w:pPr>
              <w:jc w:val="center"/>
              <w:rPr>
                <w:rFonts w:ascii="Verdana" w:cs="Verdana" w:eastAsia="Verdana" w:hAnsi="Verdana"/>
                <w:sz w:val="12"/>
                <w:szCs w:val="12"/>
              </w:rPr>
            </w:pPr>
            <w:r w:rsidDel="00000000" w:rsidR="00000000" w:rsidRPr="00000000">
              <w:rPr>
                <w:rFonts w:ascii="Verdana" w:cs="Verdana" w:eastAsia="Verdana" w:hAnsi="Verdana"/>
                <w:sz w:val="12"/>
                <w:szCs w:val="12"/>
                <w:rtl w:val="0"/>
              </w:rPr>
              <w:t xml:space="preserve">100</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166">
            <w:pPr>
              <w:jc w:val="center"/>
              <w:rPr>
                <w:rFonts w:ascii="Verdana" w:cs="Verdana" w:eastAsia="Verdana" w:hAnsi="Verdana"/>
                <w:sz w:val="12"/>
                <w:szCs w:val="12"/>
              </w:rPr>
            </w:pPr>
            <w:r w:rsidDel="00000000" w:rsidR="00000000" w:rsidRPr="00000000">
              <w:rPr>
                <w:rFonts w:ascii="Verdana" w:cs="Verdana" w:eastAsia="Verdana" w:hAnsi="Verdana"/>
                <w:sz w:val="12"/>
                <w:szCs w:val="12"/>
                <w:rtl w:val="0"/>
              </w:rPr>
              <w:t xml:space="preserve">Concluído</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67">
            <w:pPr>
              <w:rPr>
                <w:rFonts w:ascii="Verdana" w:cs="Verdana" w:eastAsia="Verdana" w:hAnsi="Verdana"/>
                <w:sz w:val="12"/>
                <w:szCs w:val="12"/>
              </w:rPr>
            </w:pPr>
            <w:r w:rsidDel="00000000" w:rsidR="00000000" w:rsidRPr="00000000">
              <w:rPr>
                <w:rFonts w:ascii="Verdana" w:cs="Verdana" w:eastAsia="Verdana" w:hAnsi="Verdana"/>
                <w:sz w:val="12"/>
                <w:szCs w:val="12"/>
                <w:rtl w:val="0"/>
              </w:rPr>
              <w:t xml:space="preserve">Não se aplica</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0.0" w:type="dxa"/>
              <w:left w:w="45.0" w:type="dxa"/>
              <w:bottom w:w="0.0" w:type="dxa"/>
              <w:right w:w="45.0" w:type="dxa"/>
            </w:tcMar>
            <w:vAlign w:val="bottom"/>
          </w:tcPr>
          <w:p w:rsidR="00000000" w:rsidDel="00000000" w:rsidP="00000000" w:rsidRDefault="00000000" w:rsidRPr="00000000" w14:paraId="00000168">
            <w:pPr>
              <w:rPr>
                <w:rFonts w:ascii="Calibri" w:cs="Calibri" w:eastAsia="Calibri" w:hAnsi="Calibri"/>
                <w:sz w:val="12"/>
                <w:szCs w:val="12"/>
              </w:rPr>
            </w:pPr>
            <w:r w:rsidDel="00000000" w:rsidR="00000000" w:rsidRPr="00000000">
              <w:rPr>
                <w:rFonts w:ascii="Calibri" w:cs="Calibri" w:eastAsia="Calibri" w:hAnsi="Calibri"/>
                <w:sz w:val="12"/>
                <w:szCs w:val="12"/>
                <w:rtl w:val="0"/>
              </w:rPr>
              <w:t xml:space="preserve">UFF Mobile (Ponto Eletrônico, Chamados e Biblioteca)</w:t>
            </w:r>
          </w:p>
        </w:tc>
        <w:tc>
          <w:tcPr>
            <w:tcBorders>
              <w:top w:color="cccccc" w:space="0" w:sz="6" w:val="single"/>
              <w:left w:color="cccccc" w:space="0" w:sz="6" w:val="single"/>
              <w:bottom w:color="000000" w:space="0" w:sz="6" w:val="single"/>
              <w:right w:color="000000" w:space="0" w:sz="6" w:val="single"/>
            </w:tcBorders>
            <w:shd w:fill="00b050" w:val="clear"/>
            <w:tcMar>
              <w:top w:w="0.0" w:type="dxa"/>
              <w:left w:w="45.0" w:type="dxa"/>
              <w:bottom w:w="0.0" w:type="dxa"/>
              <w:right w:w="45.0" w:type="dxa"/>
            </w:tcMar>
            <w:vAlign w:val="center"/>
          </w:tcPr>
          <w:p w:rsidR="00000000" w:rsidDel="00000000" w:rsidP="00000000" w:rsidRDefault="00000000" w:rsidRPr="00000000" w14:paraId="00000169">
            <w:pPr>
              <w:jc w:val="center"/>
              <w:rPr>
                <w:rFonts w:ascii="Verdana" w:cs="Verdana" w:eastAsia="Verdana" w:hAnsi="Verdana"/>
                <w:sz w:val="12"/>
                <w:szCs w:val="12"/>
              </w:rPr>
            </w:pPr>
            <w:r w:rsidDel="00000000" w:rsidR="00000000" w:rsidRPr="00000000">
              <w:rPr>
                <w:rFonts w:ascii="Verdana" w:cs="Verdana" w:eastAsia="Verdana" w:hAnsi="Verdana"/>
                <w:sz w:val="12"/>
                <w:szCs w:val="12"/>
                <w:rtl w:val="0"/>
              </w:rPr>
              <w:t xml:space="preserve">100</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16A">
            <w:pPr>
              <w:jc w:val="center"/>
              <w:rPr>
                <w:rFonts w:ascii="Verdana" w:cs="Verdana" w:eastAsia="Verdana" w:hAnsi="Verdana"/>
                <w:sz w:val="12"/>
                <w:szCs w:val="12"/>
              </w:rPr>
            </w:pPr>
            <w:r w:rsidDel="00000000" w:rsidR="00000000" w:rsidRPr="00000000">
              <w:rPr>
                <w:rFonts w:ascii="Verdana" w:cs="Verdana" w:eastAsia="Verdana" w:hAnsi="Verdana"/>
                <w:sz w:val="12"/>
                <w:szCs w:val="12"/>
                <w:rtl w:val="0"/>
              </w:rPr>
              <w:t xml:space="preserve">Concluído</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6B">
            <w:pPr>
              <w:rPr>
                <w:rFonts w:ascii="Verdana" w:cs="Verdana" w:eastAsia="Verdana" w:hAnsi="Verdana"/>
                <w:sz w:val="12"/>
                <w:szCs w:val="12"/>
              </w:rPr>
            </w:pPr>
            <w:r w:rsidDel="00000000" w:rsidR="00000000" w:rsidRPr="00000000">
              <w:rPr>
                <w:rFonts w:ascii="Verdana" w:cs="Verdana" w:eastAsia="Verdana" w:hAnsi="Verdana"/>
                <w:sz w:val="12"/>
                <w:szCs w:val="12"/>
                <w:rtl w:val="0"/>
              </w:rPr>
              <w:t xml:space="preserve">Não se aplica</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0.0" w:type="dxa"/>
              <w:left w:w="45.0" w:type="dxa"/>
              <w:bottom w:w="0.0" w:type="dxa"/>
              <w:right w:w="45.0" w:type="dxa"/>
            </w:tcMar>
            <w:vAlign w:val="bottom"/>
          </w:tcPr>
          <w:p w:rsidR="00000000" w:rsidDel="00000000" w:rsidP="00000000" w:rsidRDefault="00000000" w:rsidRPr="00000000" w14:paraId="0000016C">
            <w:pPr>
              <w:rPr>
                <w:rFonts w:ascii="Verdana" w:cs="Verdana" w:eastAsia="Verdana" w:hAnsi="Verdana"/>
                <w:sz w:val="12"/>
                <w:szCs w:val="12"/>
              </w:rPr>
            </w:pPr>
            <w:r w:rsidDel="00000000" w:rsidR="00000000" w:rsidRPr="00000000">
              <w:rPr>
                <w:rFonts w:ascii="Verdana" w:cs="Verdana" w:eastAsia="Verdana" w:hAnsi="Verdana"/>
                <w:sz w:val="12"/>
                <w:szCs w:val="12"/>
                <w:rtl w:val="0"/>
              </w:rPr>
              <w:t xml:space="preserve">CITSmart - SAEP e SOMA</w:t>
            </w:r>
          </w:p>
        </w:tc>
        <w:tc>
          <w:tcPr>
            <w:tcBorders>
              <w:top w:color="cccccc" w:space="0" w:sz="6" w:val="single"/>
              <w:left w:color="cccccc" w:space="0" w:sz="6" w:val="single"/>
              <w:bottom w:color="000000" w:space="0" w:sz="6" w:val="single"/>
              <w:right w:color="000000" w:space="0" w:sz="6" w:val="single"/>
            </w:tcBorders>
            <w:shd w:fill="00b050" w:val="clear"/>
            <w:tcMar>
              <w:top w:w="0.0" w:type="dxa"/>
              <w:left w:w="45.0" w:type="dxa"/>
              <w:bottom w:w="0.0" w:type="dxa"/>
              <w:right w:w="45.0" w:type="dxa"/>
            </w:tcMar>
            <w:vAlign w:val="center"/>
          </w:tcPr>
          <w:p w:rsidR="00000000" w:rsidDel="00000000" w:rsidP="00000000" w:rsidRDefault="00000000" w:rsidRPr="00000000" w14:paraId="0000016D">
            <w:pPr>
              <w:jc w:val="center"/>
              <w:rPr>
                <w:rFonts w:ascii="Verdana" w:cs="Verdana" w:eastAsia="Verdana" w:hAnsi="Verdana"/>
                <w:sz w:val="12"/>
                <w:szCs w:val="12"/>
              </w:rPr>
            </w:pPr>
            <w:r w:rsidDel="00000000" w:rsidR="00000000" w:rsidRPr="00000000">
              <w:rPr>
                <w:rFonts w:ascii="Verdana" w:cs="Verdana" w:eastAsia="Verdana" w:hAnsi="Verdana"/>
                <w:sz w:val="12"/>
                <w:szCs w:val="12"/>
                <w:rtl w:val="0"/>
              </w:rPr>
              <w:t xml:space="preserve">100</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16E">
            <w:pPr>
              <w:jc w:val="center"/>
              <w:rPr>
                <w:rFonts w:ascii="Verdana" w:cs="Verdana" w:eastAsia="Verdana" w:hAnsi="Verdana"/>
                <w:sz w:val="12"/>
                <w:szCs w:val="12"/>
              </w:rPr>
            </w:pPr>
            <w:r w:rsidDel="00000000" w:rsidR="00000000" w:rsidRPr="00000000">
              <w:rPr>
                <w:rFonts w:ascii="Verdana" w:cs="Verdana" w:eastAsia="Verdana" w:hAnsi="Verdana"/>
                <w:sz w:val="12"/>
                <w:szCs w:val="12"/>
                <w:rtl w:val="0"/>
              </w:rPr>
              <w:t xml:space="preserve">Concluído</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6F">
            <w:pPr>
              <w:rPr>
                <w:rFonts w:ascii="Verdana" w:cs="Verdana" w:eastAsia="Verdana" w:hAnsi="Verdana"/>
                <w:sz w:val="12"/>
                <w:szCs w:val="12"/>
              </w:rPr>
            </w:pPr>
            <w:r w:rsidDel="00000000" w:rsidR="00000000" w:rsidRPr="00000000">
              <w:rPr>
                <w:rFonts w:ascii="Verdana" w:cs="Verdana" w:eastAsia="Verdana" w:hAnsi="Verdana"/>
                <w:sz w:val="12"/>
                <w:szCs w:val="12"/>
                <w:rtl w:val="0"/>
              </w:rPr>
              <w:t xml:space="preserve">Não se aplica</w:t>
            </w:r>
          </w:p>
        </w:tc>
      </w:tr>
      <w:tr>
        <w:trPr>
          <w:cantSplit w:val="0"/>
          <w:trHeight w:val="300" w:hRule="atLeast"/>
          <w:tblHeader w:val="0"/>
        </w:trPr>
        <w:tc>
          <w:tcPr>
            <w:tcBorders>
              <w:top w:color="cccccc" w:space="0" w:sz="6" w:val="single"/>
              <w:left w:color="cccccc" w:space="0" w:sz="6" w:val="single"/>
              <w:bottom w:color="000000"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170">
            <w:pPr>
              <w:rPr>
                <w:rFonts w:ascii="Verdana" w:cs="Verdana" w:eastAsia="Verdana" w:hAnsi="Verdana"/>
                <w:sz w:val="12"/>
                <w:szCs w:val="12"/>
              </w:rPr>
            </w:pPr>
            <w:r w:rsidDel="00000000" w:rsidR="00000000" w:rsidRPr="00000000">
              <w:rPr>
                <w:rFonts w:ascii="Verdana" w:cs="Verdana" w:eastAsia="Verdana" w:hAnsi="Verdana"/>
                <w:sz w:val="12"/>
                <w:szCs w:val="12"/>
                <w:rtl w:val="0"/>
              </w:rPr>
              <w:t xml:space="preserve">Transição do serviço de produção do Censo para a área de banco de dados</w:t>
            </w:r>
          </w:p>
        </w:tc>
        <w:tc>
          <w:tcPr>
            <w:tcBorders>
              <w:top w:color="cccccc" w:space="0" w:sz="6" w:val="single"/>
              <w:left w:color="cccccc" w:space="0" w:sz="6" w:val="single"/>
              <w:bottom w:color="000000" w:space="0" w:sz="6" w:val="single"/>
              <w:right w:color="000000" w:space="0" w:sz="6" w:val="single"/>
            </w:tcBorders>
            <w:shd w:fill="00b050" w:val="clear"/>
            <w:tcMar>
              <w:top w:w="0.0" w:type="dxa"/>
              <w:left w:w="45.0" w:type="dxa"/>
              <w:bottom w:w="0.0" w:type="dxa"/>
              <w:right w:w="45.0" w:type="dxa"/>
            </w:tcMar>
            <w:vAlign w:val="center"/>
          </w:tcPr>
          <w:p w:rsidR="00000000" w:rsidDel="00000000" w:rsidP="00000000" w:rsidRDefault="00000000" w:rsidRPr="00000000" w14:paraId="00000171">
            <w:pPr>
              <w:jc w:val="center"/>
              <w:rPr>
                <w:rFonts w:ascii="Verdana" w:cs="Verdana" w:eastAsia="Verdana" w:hAnsi="Verdana"/>
                <w:sz w:val="12"/>
                <w:szCs w:val="12"/>
              </w:rPr>
            </w:pPr>
            <w:r w:rsidDel="00000000" w:rsidR="00000000" w:rsidRPr="00000000">
              <w:rPr>
                <w:rFonts w:ascii="Verdana" w:cs="Verdana" w:eastAsia="Verdana" w:hAnsi="Verdana"/>
                <w:sz w:val="12"/>
                <w:szCs w:val="12"/>
                <w:rtl w:val="0"/>
              </w:rPr>
              <w:t xml:space="preserve">100</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172">
            <w:pPr>
              <w:jc w:val="center"/>
              <w:rPr>
                <w:rFonts w:ascii="Verdana" w:cs="Verdana" w:eastAsia="Verdana" w:hAnsi="Verdana"/>
                <w:sz w:val="12"/>
                <w:szCs w:val="12"/>
              </w:rPr>
            </w:pPr>
            <w:r w:rsidDel="00000000" w:rsidR="00000000" w:rsidRPr="00000000">
              <w:rPr>
                <w:rFonts w:ascii="Verdana" w:cs="Verdana" w:eastAsia="Verdana" w:hAnsi="Verdana"/>
                <w:sz w:val="12"/>
                <w:szCs w:val="12"/>
                <w:rtl w:val="0"/>
              </w:rPr>
              <w:t xml:space="preserve">Concluído</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73">
            <w:pPr>
              <w:rPr>
                <w:rFonts w:ascii="Verdana" w:cs="Verdana" w:eastAsia="Verdana" w:hAnsi="Verdana"/>
                <w:sz w:val="12"/>
                <w:szCs w:val="12"/>
              </w:rPr>
            </w:pPr>
            <w:r w:rsidDel="00000000" w:rsidR="00000000" w:rsidRPr="00000000">
              <w:rPr>
                <w:rFonts w:ascii="Verdana" w:cs="Verdana" w:eastAsia="Verdana" w:hAnsi="Verdana"/>
                <w:sz w:val="12"/>
                <w:szCs w:val="12"/>
                <w:rtl w:val="0"/>
              </w:rPr>
              <w:t xml:space="preserve">Não se aplica</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74">
            <w:pPr>
              <w:rPr>
                <w:rFonts w:ascii="Verdana" w:cs="Verdana" w:eastAsia="Verdana" w:hAnsi="Verdana"/>
                <w:sz w:val="12"/>
                <w:szCs w:val="12"/>
              </w:rPr>
            </w:pPr>
            <w:r w:rsidDel="00000000" w:rsidR="00000000" w:rsidRPr="00000000">
              <w:rPr>
                <w:rFonts w:ascii="Verdana" w:cs="Verdana" w:eastAsia="Verdana" w:hAnsi="Verdana"/>
                <w:sz w:val="12"/>
                <w:szCs w:val="12"/>
                <w:rtl w:val="0"/>
              </w:rPr>
              <w:t xml:space="preserve">Sistema RH Fita Espelho</w:t>
            </w:r>
          </w:p>
        </w:tc>
        <w:tc>
          <w:tcPr>
            <w:tcBorders>
              <w:top w:color="cccccc" w:space="0" w:sz="6" w:val="single"/>
              <w:left w:color="cccccc" w:space="0" w:sz="6" w:val="single"/>
              <w:bottom w:color="000000" w:space="0" w:sz="6" w:val="single"/>
              <w:right w:color="000000" w:space="0" w:sz="6" w:val="single"/>
            </w:tcBorders>
            <w:shd w:fill="00b050" w:val="clear"/>
            <w:tcMar>
              <w:top w:w="0.0" w:type="dxa"/>
              <w:left w:w="45.0" w:type="dxa"/>
              <w:bottom w:w="0.0" w:type="dxa"/>
              <w:right w:w="45.0" w:type="dxa"/>
            </w:tcMar>
            <w:vAlign w:val="bottom"/>
          </w:tcPr>
          <w:p w:rsidR="00000000" w:rsidDel="00000000" w:rsidP="00000000" w:rsidRDefault="00000000" w:rsidRPr="00000000" w14:paraId="00000175">
            <w:pPr>
              <w:jc w:val="center"/>
              <w:rPr>
                <w:rFonts w:ascii="Verdana" w:cs="Verdana" w:eastAsia="Verdana" w:hAnsi="Verdana"/>
                <w:sz w:val="12"/>
                <w:szCs w:val="12"/>
              </w:rPr>
            </w:pPr>
            <w:r w:rsidDel="00000000" w:rsidR="00000000" w:rsidRPr="00000000">
              <w:rPr>
                <w:rFonts w:ascii="Verdana" w:cs="Verdana" w:eastAsia="Verdana" w:hAnsi="Verdana"/>
                <w:sz w:val="12"/>
                <w:szCs w:val="12"/>
                <w:rtl w:val="0"/>
              </w:rPr>
              <w:t xml:space="preserve">100</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176">
            <w:pPr>
              <w:jc w:val="center"/>
              <w:rPr>
                <w:rFonts w:ascii="Verdana" w:cs="Verdana" w:eastAsia="Verdana" w:hAnsi="Verdana"/>
                <w:sz w:val="12"/>
                <w:szCs w:val="12"/>
              </w:rPr>
            </w:pPr>
            <w:r w:rsidDel="00000000" w:rsidR="00000000" w:rsidRPr="00000000">
              <w:rPr>
                <w:rFonts w:ascii="Verdana" w:cs="Verdana" w:eastAsia="Verdana" w:hAnsi="Verdana"/>
                <w:sz w:val="12"/>
                <w:szCs w:val="12"/>
                <w:rtl w:val="0"/>
              </w:rPr>
              <w:t xml:space="preserve">Concluído</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77">
            <w:pPr>
              <w:rPr>
                <w:rFonts w:ascii="Verdana" w:cs="Verdana" w:eastAsia="Verdana" w:hAnsi="Verdana"/>
                <w:sz w:val="12"/>
                <w:szCs w:val="12"/>
              </w:rPr>
            </w:pPr>
            <w:r w:rsidDel="00000000" w:rsidR="00000000" w:rsidRPr="00000000">
              <w:rPr>
                <w:rFonts w:ascii="Verdana" w:cs="Verdana" w:eastAsia="Verdana" w:hAnsi="Verdana"/>
                <w:sz w:val="12"/>
                <w:szCs w:val="12"/>
                <w:rtl w:val="0"/>
              </w:rPr>
              <w:t xml:space="preserve">Não se aplica</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78">
            <w:pPr>
              <w:rPr>
                <w:rFonts w:ascii="Verdana" w:cs="Verdana" w:eastAsia="Verdana" w:hAnsi="Verdana"/>
                <w:sz w:val="12"/>
                <w:szCs w:val="12"/>
              </w:rPr>
            </w:pPr>
            <w:r w:rsidDel="00000000" w:rsidR="00000000" w:rsidRPr="00000000">
              <w:rPr>
                <w:rFonts w:ascii="Verdana" w:cs="Verdana" w:eastAsia="Verdana" w:hAnsi="Verdana"/>
                <w:sz w:val="12"/>
                <w:szCs w:val="12"/>
                <w:rtl w:val="0"/>
              </w:rPr>
              <w:t xml:space="preserve">Dspace-RIUFF</w:t>
            </w:r>
          </w:p>
        </w:tc>
        <w:tc>
          <w:tcPr>
            <w:tcBorders>
              <w:top w:color="cccccc" w:space="0" w:sz="6" w:val="single"/>
              <w:left w:color="cccccc" w:space="0" w:sz="6" w:val="single"/>
              <w:bottom w:color="000000" w:space="0" w:sz="6" w:val="single"/>
              <w:right w:color="000000" w:space="0" w:sz="6" w:val="single"/>
            </w:tcBorders>
            <w:shd w:fill="00b050" w:val="clear"/>
            <w:tcMar>
              <w:top w:w="0.0" w:type="dxa"/>
              <w:left w:w="45.0" w:type="dxa"/>
              <w:bottom w:w="0.0" w:type="dxa"/>
              <w:right w:w="45.0" w:type="dxa"/>
            </w:tcMar>
            <w:vAlign w:val="bottom"/>
          </w:tcPr>
          <w:p w:rsidR="00000000" w:rsidDel="00000000" w:rsidP="00000000" w:rsidRDefault="00000000" w:rsidRPr="00000000" w14:paraId="00000179">
            <w:pPr>
              <w:jc w:val="center"/>
              <w:rPr>
                <w:rFonts w:ascii="Verdana" w:cs="Verdana" w:eastAsia="Verdana" w:hAnsi="Verdana"/>
                <w:sz w:val="12"/>
                <w:szCs w:val="12"/>
              </w:rPr>
            </w:pPr>
            <w:r w:rsidDel="00000000" w:rsidR="00000000" w:rsidRPr="00000000">
              <w:rPr>
                <w:rFonts w:ascii="Verdana" w:cs="Verdana" w:eastAsia="Verdana" w:hAnsi="Verdana"/>
                <w:sz w:val="12"/>
                <w:szCs w:val="12"/>
                <w:rtl w:val="0"/>
              </w:rPr>
              <w:t xml:space="preserve">100</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7A">
            <w:pPr>
              <w:jc w:val="center"/>
              <w:rPr>
                <w:rFonts w:ascii="Verdana" w:cs="Verdana" w:eastAsia="Verdana" w:hAnsi="Verdana"/>
                <w:sz w:val="12"/>
                <w:szCs w:val="12"/>
              </w:rPr>
            </w:pPr>
            <w:r w:rsidDel="00000000" w:rsidR="00000000" w:rsidRPr="00000000">
              <w:rPr>
                <w:rFonts w:ascii="Verdana" w:cs="Verdana" w:eastAsia="Verdana" w:hAnsi="Verdana"/>
                <w:sz w:val="12"/>
                <w:szCs w:val="12"/>
                <w:rtl w:val="0"/>
              </w:rPr>
              <w:t xml:space="preserve">Concluído</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7B">
            <w:pPr>
              <w:rPr>
                <w:rFonts w:ascii="Verdana" w:cs="Verdana" w:eastAsia="Verdana" w:hAnsi="Verdana"/>
                <w:sz w:val="12"/>
                <w:szCs w:val="12"/>
              </w:rPr>
            </w:pPr>
            <w:r w:rsidDel="00000000" w:rsidR="00000000" w:rsidRPr="00000000">
              <w:rPr>
                <w:rFonts w:ascii="Verdana" w:cs="Verdana" w:eastAsia="Verdana" w:hAnsi="Verdana"/>
                <w:sz w:val="12"/>
                <w:szCs w:val="12"/>
                <w:rtl w:val="0"/>
              </w:rPr>
              <w:t xml:space="preserve">Não se aplica</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7C">
            <w:pPr>
              <w:rPr>
                <w:rFonts w:ascii="Verdana" w:cs="Verdana" w:eastAsia="Verdana" w:hAnsi="Verdana"/>
                <w:sz w:val="12"/>
                <w:szCs w:val="12"/>
              </w:rPr>
            </w:pPr>
            <w:r w:rsidDel="00000000" w:rsidR="00000000" w:rsidRPr="00000000">
              <w:rPr>
                <w:rFonts w:ascii="Verdana" w:cs="Verdana" w:eastAsia="Verdana" w:hAnsi="Verdana"/>
                <w:sz w:val="12"/>
                <w:szCs w:val="12"/>
                <w:rtl w:val="0"/>
              </w:rPr>
              <w:t xml:space="preserve">Implantação do Ica-Atom e Archivemática</w:t>
            </w:r>
          </w:p>
        </w:tc>
        <w:tc>
          <w:tcPr>
            <w:tcBorders>
              <w:top w:color="cccccc" w:space="0" w:sz="6" w:val="single"/>
              <w:left w:color="cccccc" w:space="0" w:sz="6" w:val="single"/>
              <w:bottom w:color="000000" w:space="0" w:sz="6" w:val="single"/>
              <w:right w:color="000000" w:space="0" w:sz="6" w:val="single"/>
            </w:tcBorders>
            <w:shd w:fill="00b050" w:val="clear"/>
            <w:tcMar>
              <w:top w:w="0.0" w:type="dxa"/>
              <w:left w:w="45.0" w:type="dxa"/>
              <w:bottom w:w="0.0" w:type="dxa"/>
              <w:right w:w="45.0" w:type="dxa"/>
            </w:tcMar>
            <w:vAlign w:val="bottom"/>
          </w:tcPr>
          <w:p w:rsidR="00000000" w:rsidDel="00000000" w:rsidP="00000000" w:rsidRDefault="00000000" w:rsidRPr="00000000" w14:paraId="0000017D">
            <w:pPr>
              <w:jc w:val="center"/>
              <w:rPr>
                <w:rFonts w:ascii="Verdana" w:cs="Verdana" w:eastAsia="Verdana" w:hAnsi="Verdana"/>
                <w:sz w:val="12"/>
                <w:szCs w:val="12"/>
              </w:rPr>
            </w:pPr>
            <w:r w:rsidDel="00000000" w:rsidR="00000000" w:rsidRPr="00000000">
              <w:rPr>
                <w:rFonts w:ascii="Verdana" w:cs="Verdana" w:eastAsia="Verdana" w:hAnsi="Verdana"/>
                <w:sz w:val="12"/>
                <w:szCs w:val="12"/>
                <w:rtl w:val="0"/>
              </w:rPr>
              <w:t xml:space="preserve">100</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17E">
            <w:pPr>
              <w:jc w:val="center"/>
              <w:rPr>
                <w:rFonts w:ascii="Verdana" w:cs="Verdana" w:eastAsia="Verdana" w:hAnsi="Verdana"/>
                <w:sz w:val="12"/>
                <w:szCs w:val="12"/>
              </w:rPr>
            </w:pPr>
            <w:r w:rsidDel="00000000" w:rsidR="00000000" w:rsidRPr="00000000">
              <w:rPr>
                <w:rFonts w:ascii="Verdana" w:cs="Verdana" w:eastAsia="Verdana" w:hAnsi="Verdana"/>
                <w:sz w:val="12"/>
                <w:szCs w:val="12"/>
                <w:rtl w:val="0"/>
              </w:rPr>
              <w:t xml:space="preserve">Em homologação</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17F">
            <w:pPr>
              <w:rPr>
                <w:rFonts w:ascii="Verdana" w:cs="Verdana" w:eastAsia="Verdana" w:hAnsi="Verdana"/>
                <w:sz w:val="12"/>
                <w:szCs w:val="12"/>
              </w:rPr>
            </w:pPr>
            <w:r w:rsidDel="00000000" w:rsidR="00000000" w:rsidRPr="00000000">
              <w:rPr>
                <w:rFonts w:ascii="Verdana" w:cs="Verdana" w:eastAsia="Verdana" w:hAnsi="Verdana"/>
                <w:sz w:val="12"/>
                <w:szCs w:val="12"/>
                <w:rtl w:val="0"/>
              </w:rPr>
              <w:t xml:space="preserve">Aguardando validação da SDC.</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0.0" w:type="dxa"/>
              <w:left w:w="45.0" w:type="dxa"/>
              <w:bottom w:w="0.0" w:type="dxa"/>
              <w:right w:w="45.0" w:type="dxa"/>
            </w:tcMar>
            <w:vAlign w:val="bottom"/>
          </w:tcPr>
          <w:p w:rsidR="00000000" w:rsidDel="00000000" w:rsidP="00000000" w:rsidRDefault="00000000" w:rsidRPr="00000000" w14:paraId="00000180">
            <w:pPr>
              <w:rPr>
                <w:rFonts w:ascii="Verdana" w:cs="Verdana" w:eastAsia="Verdana" w:hAnsi="Verdana"/>
                <w:sz w:val="12"/>
                <w:szCs w:val="12"/>
              </w:rPr>
            </w:pPr>
            <w:r w:rsidDel="00000000" w:rsidR="00000000" w:rsidRPr="00000000">
              <w:rPr>
                <w:rFonts w:ascii="Verdana" w:cs="Verdana" w:eastAsia="Verdana" w:hAnsi="Verdana"/>
                <w:sz w:val="12"/>
                <w:szCs w:val="12"/>
                <w:rtl w:val="0"/>
              </w:rPr>
              <w:t xml:space="preserve">IDUFF - Solicitação de ajustes</w:t>
            </w:r>
          </w:p>
        </w:tc>
        <w:tc>
          <w:tcPr>
            <w:tcBorders>
              <w:top w:color="cccccc" w:space="0" w:sz="6" w:val="single"/>
              <w:left w:color="cccccc" w:space="0" w:sz="6" w:val="single"/>
              <w:bottom w:color="000000" w:space="0" w:sz="6" w:val="single"/>
              <w:right w:color="000000" w:space="0" w:sz="6" w:val="single"/>
            </w:tcBorders>
            <w:shd w:fill="00b050" w:val="clear"/>
            <w:tcMar>
              <w:top w:w="0.0" w:type="dxa"/>
              <w:left w:w="45.0" w:type="dxa"/>
              <w:bottom w:w="0.0" w:type="dxa"/>
              <w:right w:w="45.0" w:type="dxa"/>
            </w:tcMar>
            <w:vAlign w:val="bottom"/>
          </w:tcPr>
          <w:p w:rsidR="00000000" w:rsidDel="00000000" w:rsidP="00000000" w:rsidRDefault="00000000" w:rsidRPr="00000000" w14:paraId="00000181">
            <w:pPr>
              <w:jc w:val="center"/>
              <w:rPr>
                <w:rFonts w:ascii="Verdana" w:cs="Verdana" w:eastAsia="Verdana" w:hAnsi="Verdana"/>
                <w:sz w:val="12"/>
                <w:szCs w:val="12"/>
              </w:rPr>
            </w:pPr>
            <w:r w:rsidDel="00000000" w:rsidR="00000000" w:rsidRPr="00000000">
              <w:rPr>
                <w:rFonts w:ascii="Verdana" w:cs="Verdana" w:eastAsia="Verdana" w:hAnsi="Verdana"/>
                <w:sz w:val="12"/>
                <w:szCs w:val="12"/>
                <w:rtl w:val="0"/>
              </w:rPr>
              <w:t xml:space="preserve">100</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82">
            <w:pPr>
              <w:jc w:val="center"/>
              <w:rPr>
                <w:rFonts w:ascii="Verdana" w:cs="Verdana" w:eastAsia="Verdana" w:hAnsi="Verdana"/>
                <w:sz w:val="12"/>
                <w:szCs w:val="12"/>
              </w:rPr>
            </w:pPr>
            <w:r w:rsidDel="00000000" w:rsidR="00000000" w:rsidRPr="00000000">
              <w:rPr>
                <w:rFonts w:ascii="Verdana" w:cs="Verdana" w:eastAsia="Verdana" w:hAnsi="Verdana"/>
                <w:sz w:val="12"/>
                <w:szCs w:val="12"/>
                <w:rtl w:val="0"/>
              </w:rPr>
              <w:t xml:space="preserve">Concluído</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83">
            <w:pPr>
              <w:rPr>
                <w:rFonts w:ascii="Verdana" w:cs="Verdana" w:eastAsia="Verdana" w:hAnsi="Verdana"/>
                <w:sz w:val="12"/>
                <w:szCs w:val="12"/>
              </w:rPr>
            </w:pPr>
            <w:r w:rsidDel="00000000" w:rsidR="00000000" w:rsidRPr="00000000">
              <w:rPr>
                <w:rFonts w:ascii="Verdana" w:cs="Verdana" w:eastAsia="Verdana" w:hAnsi="Verdana"/>
                <w:sz w:val="12"/>
                <w:szCs w:val="12"/>
                <w:rtl w:val="0"/>
              </w:rPr>
              <w:t xml:space="preserve">Não se aplica</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0.0" w:type="dxa"/>
              <w:left w:w="45.0" w:type="dxa"/>
              <w:bottom w:w="0.0" w:type="dxa"/>
              <w:right w:w="45.0" w:type="dxa"/>
            </w:tcMar>
            <w:vAlign w:val="bottom"/>
          </w:tcPr>
          <w:p w:rsidR="00000000" w:rsidDel="00000000" w:rsidP="00000000" w:rsidRDefault="00000000" w:rsidRPr="00000000" w14:paraId="00000184">
            <w:pPr>
              <w:rPr>
                <w:rFonts w:ascii="Verdana" w:cs="Verdana" w:eastAsia="Verdana" w:hAnsi="Verdana"/>
                <w:sz w:val="12"/>
                <w:szCs w:val="12"/>
              </w:rPr>
            </w:pPr>
            <w:r w:rsidDel="00000000" w:rsidR="00000000" w:rsidRPr="00000000">
              <w:rPr>
                <w:rFonts w:ascii="Verdana" w:cs="Verdana" w:eastAsia="Verdana" w:hAnsi="Verdana"/>
                <w:sz w:val="12"/>
                <w:szCs w:val="12"/>
                <w:rtl w:val="0"/>
              </w:rPr>
              <w:t xml:space="preserve">Sistema RH Incentivo à Qualificação</w:t>
            </w:r>
          </w:p>
        </w:tc>
        <w:tc>
          <w:tcPr>
            <w:tcBorders>
              <w:top w:color="cccccc" w:space="0" w:sz="6" w:val="single"/>
              <w:left w:color="cccccc" w:space="0" w:sz="6" w:val="single"/>
              <w:bottom w:color="000000" w:space="0" w:sz="6" w:val="single"/>
              <w:right w:color="000000" w:space="0" w:sz="6" w:val="single"/>
            </w:tcBorders>
            <w:shd w:fill="auto" w:val="clear"/>
            <w:tcMar>
              <w:top w:w="0.0" w:type="dxa"/>
              <w:left w:w="45.0" w:type="dxa"/>
              <w:bottom w:w="0.0" w:type="dxa"/>
              <w:right w:w="45.0" w:type="dxa"/>
            </w:tcMar>
            <w:vAlign w:val="center"/>
          </w:tcPr>
          <w:p w:rsidR="00000000" w:rsidDel="00000000" w:rsidP="00000000" w:rsidRDefault="00000000" w:rsidRPr="00000000" w14:paraId="00000185">
            <w:pPr>
              <w:jc w:val="center"/>
              <w:rPr>
                <w:rFonts w:ascii="Verdana" w:cs="Verdana" w:eastAsia="Verdana" w:hAnsi="Verdana"/>
                <w:sz w:val="12"/>
                <w:szCs w:val="12"/>
              </w:rPr>
            </w:pPr>
            <w:r w:rsidDel="00000000" w:rsidR="00000000" w:rsidRPr="00000000">
              <w:rPr>
                <w:rFonts w:ascii="Verdana" w:cs="Verdana" w:eastAsia="Verdana" w:hAnsi="Verdana"/>
                <w:sz w:val="12"/>
                <w:szCs w:val="12"/>
                <w:rtl w:val="0"/>
              </w:rPr>
              <w:t xml:space="preserve">0</w:t>
            </w:r>
          </w:p>
        </w:tc>
        <w:tc>
          <w:tcPr>
            <w:tcBorders>
              <w:top w:color="cccccc" w:space="0" w:sz="6" w:val="single"/>
              <w:left w:color="cccccc" w:space="0" w:sz="6" w:val="single"/>
              <w:bottom w:color="000000" w:space="0" w:sz="6" w:val="single"/>
              <w:right w:color="000000" w:space="0" w:sz="6" w:val="single"/>
            </w:tcBorders>
            <w:shd w:fill="ffe599" w:val="clear"/>
            <w:tcMar>
              <w:top w:w="0.0" w:type="dxa"/>
              <w:left w:w="45.0" w:type="dxa"/>
              <w:bottom w:w="0.0" w:type="dxa"/>
              <w:right w:w="45.0" w:type="dxa"/>
            </w:tcMar>
            <w:vAlign w:val="center"/>
          </w:tcPr>
          <w:p w:rsidR="00000000" w:rsidDel="00000000" w:rsidP="00000000" w:rsidRDefault="00000000" w:rsidRPr="00000000" w14:paraId="00000186">
            <w:pPr>
              <w:jc w:val="center"/>
              <w:rPr>
                <w:rFonts w:ascii="Verdana" w:cs="Verdana" w:eastAsia="Verdana" w:hAnsi="Verdana"/>
                <w:sz w:val="12"/>
                <w:szCs w:val="12"/>
              </w:rPr>
            </w:pPr>
            <w:r w:rsidDel="00000000" w:rsidR="00000000" w:rsidRPr="00000000">
              <w:rPr>
                <w:rFonts w:ascii="Verdana" w:cs="Verdana" w:eastAsia="Verdana" w:hAnsi="Verdana"/>
                <w:sz w:val="12"/>
                <w:szCs w:val="12"/>
                <w:rtl w:val="0"/>
              </w:rPr>
              <w:t xml:space="preserve">Replanejado</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187">
            <w:pPr>
              <w:rPr>
                <w:rFonts w:ascii="Verdana" w:cs="Verdana" w:eastAsia="Verdana" w:hAnsi="Verdana"/>
                <w:sz w:val="12"/>
                <w:szCs w:val="12"/>
              </w:rPr>
            </w:pPr>
            <w:r w:rsidDel="00000000" w:rsidR="00000000" w:rsidRPr="00000000">
              <w:rPr>
                <w:rFonts w:ascii="Verdana" w:cs="Verdana" w:eastAsia="Verdana" w:hAnsi="Verdana"/>
                <w:sz w:val="12"/>
                <w:szCs w:val="12"/>
                <w:rtl w:val="0"/>
              </w:rPr>
              <w:t xml:space="preserve">Será adiado para o próximo período - Novo PDTIC</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0.0" w:type="dxa"/>
              <w:left w:w="45.0" w:type="dxa"/>
              <w:bottom w:w="0.0" w:type="dxa"/>
              <w:right w:w="45.0" w:type="dxa"/>
            </w:tcMar>
            <w:vAlign w:val="bottom"/>
          </w:tcPr>
          <w:p w:rsidR="00000000" w:rsidDel="00000000" w:rsidP="00000000" w:rsidRDefault="00000000" w:rsidRPr="00000000" w14:paraId="00000188">
            <w:pPr>
              <w:rPr>
                <w:rFonts w:ascii="Verdana" w:cs="Verdana" w:eastAsia="Verdana" w:hAnsi="Verdana"/>
                <w:sz w:val="12"/>
                <w:szCs w:val="12"/>
              </w:rPr>
            </w:pPr>
            <w:r w:rsidDel="00000000" w:rsidR="00000000" w:rsidRPr="00000000">
              <w:rPr>
                <w:rFonts w:ascii="Verdana" w:cs="Verdana" w:eastAsia="Verdana" w:hAnsi="Verdana"/>
                <w:sz w:val="12"/>
                <w:szCs w:val="12"/>
                <w:rtl w:val="0"/>
              </w:rPr>
              <w:t xml:space="preserve">Sistema de RH - Freqüencia e Cálculo de Horas</w:t>
            </w:r>
          </w:p>
        </w:tc>
        <w:tc>
          <w:tcPr>
            <w:tcBorders>
              <w:top w:color="cccccc" w:space="0" w:sz="6" w:val="single"/>
              <w:left w:color="cccccc" w:space="0" w:sz="6" w:val="single"/>
              <w:bottom w:color="000000" w:space="0" w:sz="6" w:val="single"/>
              <w:right w:color="000000" w:space="0" w:sz="6" w:val="single"/>
            </w:tcBorders>
            <w:shd w:fill="auto" w:val="clear"/>
            <w:tcMar>
              <w:top w:w="0.0" w:type="dxa"/>
              <w:left w:w="45.0" w:type="dxa"/>
              <w:bottom w:w="0.0" w:type="dxa"/>
              <w:right w:w="45.0" w:type="dxa"/>
            </w:tcMar>
            <w:vAlign w:val="center"/>
          </w:tcPr>
          <w:p w:rsidR="00000000" w:rsidDel="00000000" w:rsidP="00000000" w:rsidRDefault="00000000" w:rsidRPr="00000000" w14:paraId="00000189">
            <w:pPr>
              <w:jc w:val="center"/>
              <w:rPr>
                <w:rFonts w:ascii="Verdana" w:cs="Verdana" w:eastAsia="Verdana" w:hAnsi="Verdana"/>
                <w:sz w:val="12"/>
                <w:szCs w:val="12"/>
              </w:rPr>
            </w:pPr>
            <w:r w:rsidDel="00000000" w:rsidR="00000000" w:rsidRPr="00000000">
              <w:rPr>
                <w:rFonts w:ascii="Verdana" w:cs="Verdana" w:eastAsia="Verdana" w:hAnsi="Verdana"/>
                <w:sz w:val="12"/>
                <w:szCs w:val="12"/>
                <w:rtl w:val="0"/>
              </w:rPr>
              <w:t xml:space="preserve">0</w:t>
            </w:r>
          </w:p>
        </w:tc>
        <w:tc>
          <w:tcPr>
            <w:tcBorders>
              <w:top w:color="cccccc" w:space="0" w:sz="6" w:val="single"/>
              <w:left w:color="cccccc" w:space="0" w:sz="6" w:val="single"/>
              <w:bottom w:color="000000" w:space="0" w:sz="6" w:val="single"/>
              <w:right w:color="000000" w:space="0" w:sz="6" w:val="single"/>
            </w:tcBorders>
            <w:shd w:fill="ffe599" w:val="clear"/>
            <w:tcMar>
              <w:top w:w="0.0" w:type="dxa"/>
              <w:left w:w="45.0" w:type="dxa"/>
              <w:bottom w:w="0.0" w:type="dxa"/>
              <w:right w:w="45.0" w:type="dxa"/>
            </w:tcMar>
            <w:vAlign w:val="center"/>
          </w:tcPr>
          <w:p w:rsidR="00000000" w:rsidDel="00000000" w:rsidP="00000000" w:rsidRDefault="00000000" w:rsidRPr="00000000" w14:paraId="0000018A">
            <w:pPr>
              <w:jc w:val="center"/>
              <w:rPr>
                <w:rFonts w:ascii="Verdana" w:cs="Verdana" w:eastAsia="Verdana" w:hAnsi="Verdana"/>
                <w:sz w:val="12"/>
                <w:szCs w:val="12"/>
              </w:rPr>
            </w:pPr>
            <w:r w:rsidDel="00000000" w:rsidR="00000000" w:rsidRPr="00000000">
              <w:rPr>
                <w:rFonts w:ascii="Verdana" w:cs="Verdana" w:eastAsia="Verdana" w:hAnsi="Verdana"/>
                <w:sz w:val="12"/>
                <w:szCs w:val="12"/>
                <w:rtl w:val="0"/>
              </w:rPr>
              <w:t xml:space="preserve">Replanejado</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18B">
            <w:pPr>
              <w:rPr>
                <w:rFonts w:ascii="Verdana" w:cs="Verdana" w:eastAsia="Verdana" w:hAnsi="Verdana"/>
                <w:sz w:val="12"/>
                <w:szCs w:val="12"/>
              </w:rPr>
            </w:pPr>
            <w:r w:rsidDel="00000000" w:rsidR="00000000" w:rsidRPr="00000000">
              <w:rPr>
                <w:rFonts w:ascii="Verdana" w:cs="Verdana" w:eastAsia="Verdana" w:hAnsi="Verdana"/>
                <w:sz w:val="12"/>
                <w:szCs w:val="12"/>
                <w:rtl w:val="0"/>
              </w:rPr>
              <w:t xml:space="preserve">Será adiado para o próximo período - Novo PDTIC</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0.0" w:type="dxa"/>
              <w:left w:w="45.0" w:type="dxa"/>
              <w:bottom w:w="0.0" w:type="dxa"/>
              <w:right w:w="45.0" w:type="dxa"/>
            </w:tcMar>
            <w:vAlign w:val="bottom"/>
          </w:tcPr>
          <w:p w:rsidR="00000000" w:rsidDel="00000000" w:rsidP="00000000" w:rsidRDefault="00000000" w:rsidRPr="00000000" w14:paraId="0000018C">
            <w:pPr>
              <w:rPr>
                <w:rFonts w:ascii="Verdana" w:cs="Verdana" w:eastAsia="Verdana" w:hAnsi="Verdana"/>
                <w:sz w:val="12"/>
                <w:szCs w:val="12"/>
              </w:rPr>
            </w:pPr>
            <w:r w:rsidDel="00000000" w:rsidR="00000000" w:rsidRPr="00000000">
              <w:rPr>
                <w:rFonts w:ascii="Verdana" w:cs="Verdana" w:eastAsia="Verdana" w:hAnsi="Verdana"/>
                <w:sz w:val="12"/>
                <w:szCs w:val="12"/>
                <w:rtl w:val="0"/>
              </w:rPr>
              <w:t xml:space="preserve">Sistema RH - Ficha Financeira</w:t>
            </w:r>
          </w:p>
        </w:tc>
        <w:tc>
          <w:tcPr>
            <w:tcBorders>
              <w:top w:color="cccccc" w:space="0" w:sz="6" w:val="single"/>
              <w:left w:color="cccccc" w:space="0" w:sz="6" w:val="single"/>
              <w:bottom w:color="000000" w:space="0" w:sz="6" w:val="single"/>
              <w:right w:color="000000" w:space="0" w:sz="6" w:val="single"/>
            </w:tcBorders>
            <w:shd w:fill="auto" w:val="clear"/>
            <w:tcMar>
              <w:top w:w="0.0" w:type="dxa"/>
              <w:left w:w="45.0" w:type="dxa"/>
              <w:bottom w:w="0.0" w:type="dxa"/>
              <w:right w:w="45.0" w:type="dxa"/>
            </w:tcMar>
            <w:vAlign w:val="center"/>
          </w:tcPr>
          <w:p w:rsidR="00000000" w:rsidDel="00000000" w:rsidP="00000000" w:rsidRDefault="00000000" w:rsidRPr="00000000" w14:paraId="0000018D">
            <w:pPr>
              <w:jc w:val="center"/>
              <w:rPr>
                <w:rFonts w:ascii="Verdana" w:cs="Verdana" w:eastAsia="Verdana" w:hAnsi="Verdana"/>
                <w:sz w:val="12"/>
                <w:szCs w:val="12"/>
              </w:rPr>
            </w:pPr>
            <w:r w:rsidDel="00000000" w:rsidR="00000000" w:rsidRPr="00000000">
              <w:rPr>
                <w:rFonts w:ascii="Verdana" w:cs="Verdana" w:eastAsia="Verdana" w:hAnsi="Verdana"/>
                <w:sz w:val="12"/>
                <w:szCs w:val="12"/>
                <w:rtl w:val="0"/>
              </w:rPr>
              <w:t xml:space="preserve">0</w:t>
            </w:r>
          </w:p>
        </w:tc>
        <w:tc>
          <w:tcPr>
            <w:tcBorders>
              <w:top w:color="cccccc" w:space="0" w:sz="6" w:val="single"/>
              <w:left w:color="cccccc" w:space="0" w:sz="6" w:val="single"/>
              <w:bottom w:color="000000" w:space="0" w:sz="6" w:val="single"/>
              <w:right w:color="000000" w:space="0" w:sz="6" w:val="single"/>
            </w:tcBorders>
            <w:shd w:fill="ffe599" w:val="clear"/>
            <w:tcMar>
              <w:top w:w="0.0" w:type="dxa"/>
              <w:left w:w="45.0" w:type="dxa"/>
              <w:bottom w:w="0.0" w:type="dxa"/>
              <w:right w:w="45.0" w:type="dxa"/>
            </w:tcMar>
            <w:vAlign w:val="center"/>
          </w:tcPr>
          <w:p w:rsidR="00000000" w:rsidDel="00000000" w:rsidP="00000000" w:rsidRDefault="00000000" w:rsidRPr="00000000" w14:paraId="0000018E">
            <w:pPr>
              <w:jc w:val="center"/>
              <w:rPr>
                <w:rFonts w:ascii="Verdana" w:cs="Verdana" w:eastAsia="Verdana" w:hAnsi="Verdana"/>
                <w:sz w:val="12"/>
                <w:szCs w:val="12"/>
              </w:rPr>
            </w:pPr>
            <w:r w:rsidDel="00000000" w:rsidR="00000000" w:rsidRPr="00000000">
              <w:rPr>
                <w:rFonts w:ascii="Verdana" w:cs="Verdana" w:eastAsia="Verdana" w:hAnsi="Verdana"/>
                <w:sz w:val="12"/>
                <w:szCs w:val="12"/>
                <w:rtl w:val="0"/>
              </w:rPr>
              <w:t xml:space="preserve">Replanejado</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18F">
            <w:pPr>
              <w:rPr>
                <w:rFonts w:ascii="Verdana" w:cs="Verdana" w:eastAsia="Verdana" w:hAnsi="Verdana"/>
                <w:sz w:val="12"/>
                <w:szCs w:val="12"/>
              </w:rPr>
            </w:pPr>
            <w:r w:rsidDel="00000000" w:rsidR="00000000" w:rsidRPr="00000000">
              <w:rPr>
                <w:rFonts w:ascii="Verdana" w:cs="Verdana" w:eastAsia="Verdana" w:hAnsi="Verdana"/>
                <w:sz w:val="12"/>
                <w:szCs w:val="12"/>
                <w:rtl w:val="0"/>
              </w:rPr>
              <w:t xml:space="preserve">Será adiado para o próximo período - Novo PDTIC</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0.0" w:type="dxa"/>
              <w:left w:w="45.0" w:type="dxa"/>
              <w:bottom w:w="0.0" w:type="dxa"/>
              <w:right w:w="45.0" w:type="dxa"/>
            </w:tcMar>
            <w:vAlign w:val="bottom"/>
          </w:tcPr>
          <w:p w:rsidR="00000000" w:rsidDel="00000000" w:rsidP="00000000" w:rsidRDefault="00000000" w:rsidRPr="00000000" w14:paraId="00000190">
            <w:pPr>
              <w:rPr>
                <w:rFonts w:ascii="Verdana" w:cs="Verdana" w:eastAsia="Verdana" w:hAnsi="Verdana"/>
                <w:sz w:val="12"/>
                <w:szCs w:val="12"/>
              </w:rPr>
            </w:pPr>
            <w:r w:rsidDel="00000000" w:rsidR="00000000" w:rsidRPr="00000000">
              <w:rPr>
                <w:rFonts w:ascii="Verdana" w:cs="Verdana" w:eastAsia="Verdana" w:hAnsi="Verdana"/>
                <w:sz w:val="12"/>
                <w:szCs w:val="12"/>
                <w:rtl w:val="0"/>
              </w:rPr>
              <w:t xml:space="preserve">Nova Topologia do Anel UFF</w:t>
            </w:r>
          </w:p>
        </w:tc>
        <w:tc>
          <w:tcPr>
            <w:tcBorders>
              <w:top w:color="cccccc" w:space="0" w:sz="6" w:val="single"/>
              <w:left w:color="cccccc" w:space="0" w:sz="6" w:val="single"/>
              <w:bottom w:color="000000" w:space="0" w:sz="6" w:val="single"/>
              <w:right w:color="000000" w:space="0" w:sz="6" w:val="single"/>
            </w:tcBorders>
            <w:shd w:fill="auto" w:val="clear"/>
            <w:tcMar>
              <w:top w:w="0.0" w:type="dxa"/>
              <w:left w:w="45.0" w:type="dxa"/>
              <w:bottom w:w="0.0" w:type="dxa"/>
              <w:right w:w="45.0" w:type="dxa"/>
            </w:tcMar>
            <w:vAlign w:val="center"/>
          </w:tcPr>
          <w:p w:rsidR="00000000" w:rsidDel="00000000" w:rsidP="00000000" w:rsidRDefault="00000000" w:rsidRPr="00000000" w14:paraId="00000191">
            <w:pPr>
              <w:jc w:val="center"/>
              <w:rPr>
                <w:rFonts w:ascii="Verdana" w:cs="Verdana" w:eastAsia="Verdana" w:hAnsi="Verdana"/>
                <w:sz w:val="12"/>
                <w:szCs w:val="12"/>
              </w:rPr>
            </w:pPr>
            <w:r w:rsidDel="00000000" w:rsidR="00000000" w:rsidRPr="00000000">
              <w:rPr>
                <w:rFonts w:ascii="Verdana" w:cs="Verdana" w:eastAsia="Verdana" w:hAnsi="Verdana"/>
                <w:sz w:val="12"/>
                <w:szCs w:val="12"/>
                <w:rtl w:val="0"/>
              </w:rPr>
              <w:t xml:space="preserve">0</w:t>
            </w:r>
          </w:p>
        </w:tc>
        <w:tc>
          <w:tcPr>
            <w:tcBorders>
              <w:top w:color="cccccc" w:space="0" w:sz="6" w:val="single"/>
              <w:left w:color="cccccc" w:space="0" w:sz="6" w:val="single"/>
              <w:bottom w:color="000000" w:space="0" w:sz="6" w:val="single"/>
              <w:right w:color="000000" w:space="0" w:sz="6" w:val="single"/>
            </w:tcBorders>
            <w:shd w:fill="ffe599" w:val="clear"/>
            <w:tcMar>
              <w:top w:w="0.0" w:type="dxa"/>
              <w:left w:w="45.0" w:type="dxa"/>
              <w:bottom w:w="0.0" w:type="dxa"/>
              <w:right w:w="45.0" w:type="dxa"/>
            </w:tcMar>
            <w:vAlign w:val="center"/>
          </w:tcPr>
          <w:p w:rsidR="00000000" w:rsidDel="00000000" w:rsidP="00000000" w:rsidRDefault="00000000" w:rsidRPr="00000000" w14:paraId="00000192">
            <w:pPr>
              <w:jc w:val="center"/>
              <w:rPr>
                <w:rFonts w:ascii="Verdana" w:cs="Verdana" w:eastAsia="Verdana" w:hAnsi="Verdana"/>
                <w:sz w:val="12"/>
                <w:szCs w:val="12"/>
              </w:rPr>
            </w:pPr>
            <w:r w:rsidDel="00000000" w:rsidR="00000000" w:rsidRPr="00000000">
              <w:rPr>
                <w:rFonts w:ascii="Verdana" w:cs="Verdana" w:eastAsia="Verdana" w:hAnsi="Verdana"/>
                <w:sz w:val="12"/>
                <w:szCs w:val="12"/>
                <w:rtl w:val="0"/>
              </w:rPr>
              <w:t xml:space="preserve">Replanejado</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193">
            <w:pPr>
              <w:rPr>
                <w:rFonts w:ascii="Verdana" w:cs="Verdana" w:eastAsia="Verdana" w:hAnsi="Verdana"/>
                <w:sz w:val="12"/>
                <w:szCs w:val="12"/>
              </w:rPr>
            </w:pPr>
            <w:r w:rsidDel="00000000" w:rsidR="00000000" w:rsidRPr="00000000">
              <w:rPr>
                <w:rFonts w:ascii="Verdana" w:cs="Verdana" w:eastAsia="Verdana" w:hAnsi="Verdana"/>
                <w:sz w:val="12"/>
                <w:szCs w:val="12"/>
                <w:rtl w:val="0"/>
              </w:rPr>
              <w:t xml:space="preserve">Será adiado para o próximo período - Novo PDTIC</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0.0" w:type="dxa"/>
              <w:left w:w="45.0" w:type="dxa"/>
              <w:bottom w:w="0.0" w:type="dxa"/>
              <w:right w:w="45.0" w:type="dxa"/>
            </w:tcMar>
            <w:vAlign w:val="bottom"/>
          </w:tcPr>
          <w:p w:rsidR="00000000" w:rsidDel="00000000" w:rsidP="00000000" w:rsidRDefault="00000000" w:rsidRPr="00000000" w14:paraId="00000194">
            <w:pPr>
              <w:rPr>
                <w:rFonts w:ascii="Verdana" w:cs="Verdana" w:eastAsia="Verdana" w:hAnsi="Verdana"/>
                <w:sz w:val="12"/>
                <w:szCs w:val="12"/>
              </w:rPr>
            </w:pPr>
            <w:r w:rsidDel="00000000" w:rsidR="00000000" w:rsidRPr="00000000">
              <w:rPr>
                <w:rFonts w:ascii="Verdana" w:cs="Verdana" w:eastAsia="Verdana" w:hAnsi="Verdana"/>
                <w:sz w:val="12"/>
                <w:szCs w:val="12"/>
                <w:rtl w:val="0"/>
              </w:rPr>
              <w:t xml:space="preserve">Novo Sistema de DNS</w:t>
            </w:r>
          </w:p>
        </w:tc>
        <w:tc>
          <w:tcPr>
            <w:tcBorders>
              <w:top w:color="cccccc" w:space="0" w:sz="6" w:val="single"/>
              <w:left w:color="cccccc" w:space="0" w:sz="6" w:val="single"/>
              <w:bottom w:color="000000" w:space="0" w:sz="6" w:val="single"/>
              <w:right w:color="000000" w:space="0" w:sz="6" w:val="single"/>
            </w:tcBorders>
            <w:shd w:fill="auto" w:val="clear"/>
            <w:tcMar>
              <w:top w:w="0.0" w:type="dxa"/>
              <w:left w:w="45.0" w:type="dxa"/>
              <w:bottom w:w="0.0" w:type="dxa"/>
              <w:right w:w="45.0" w:type="dxa"/>
            </w:tcMar>
            <w:vAlign w:val="center"/>
          </w:tcPr>
          <w:p w:rsidR="00000000" w:rsidDel="00000000" w:rsidP="00000000" w:rsidRDefault="00000000" w:rsidRPr="00000000" w14:paraId="00000195">
            <w:pPr>
              <w:jc w:val="center"/>
              <w:rPr>
                <w:rFonts w:ascii="Verdana" w:cs="Verdana" w:eastAsia="Verdana" w:hAnsi="Verdana"/>
                <w:sz w:val="12"/>
                <w:szCs w:val="12"/>
              </w:rPr>
            </w:pPr>
            <w:r w:rsidDel="00000000" w:rsidR="00000000" w:rsidRPr="00000000">
              <w:rPr>
                <w:rFonts w:ascii="Verdana" w:cs="Verdana" w:eastAsia="Verdana" w:hAnsi="Verdana"/>
                <w:sz w:val="12"/>
                <w:szCs w:val="12"/>
                <w:rtl w:val="0"/>
              </w:rPr>
              <w:t xml:space="preserve">0</w:t>
            </w:r>
          </w:p>
        </w:tc>
        <w:tc>
          <w:tcPr>
            <w:tcBorders>
              <w:top w:color="cccccc" w:space="0" w:sz="6" w:val="single"/>
              <w:left w:color="cccccc" w:space="0" w:sz="6" w:val="single"/>
              <w:bottom w:color="000000" w:space="0" w:sz="6" w:val="single"/>
              <w:right w:color="000000" w:space="0" w:sz="6" w:val="single"/>
            </w:tcBorders>
            <w:shd w:fill="ffe599" w:val="clear"/>
            <w:tcMar>
              <w:top w:w="0.0" w:type="dxa"/>
              <w:left w:w="45.0" w:type="dxa"/>
              <w:bottom w:w="0.0" w:type="dxa"/>
              <w:right w:w="45.0" w:type="dxa"/>
            </w:tcMar>
            <w:vAlign w:val="center"/>
          </w:tcPr>
          <w:p w:rsidR="00000000" w:rsidDel="00000000" w:rsidP="00000000" w:rsidRDefault="00000000" w:rsidRPr="00000000" w14:paraId="00000196">
            <w:pPr>
              <w:jc w:val="center"/>
              <w:rPr>
                <w:rFonts w:ascii="Verdana" w:cs="Verdana" w:eastAsia="Verdana" w:hAnsi="Verdana"/>
                <w:sz w:val="12"/>
                <w:szCs w:val="12"/>
              </w:rPr>
            </w:pPr>
            <w:r w:rsidDel="00000000" w:rsidR="00000000" w:rsidRPr="00000000">
              <w:rPr>
                <w:rFonts w:ascii="Verdana" w:cs="Verdana" w:eastAsia="Verdana" w:hAnsi="Verdana"/>
                <w:sz w:val="12"/>
                <w:szCs w:val="12"/>
                <w:rtl w:val="0"/>
              </w:rPr>
              <w:t xml:space="preserve">Replanejado</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197">
            <w:pPr>
              <w:rPr>
                <w:rFonts w:ascii="Verdana" w:cs="Verdana" w:eastAsia="Verdana" w:hAnsi="Verdana"/>
                <w:sz w:val="12"/>
                <w:szCs w:val="12"/>
              </w:rPr>
            </w:pPr>
            <w:r w:rsidDel="00000000" w:rsidR="00000000" w:rsidRPr="00000000">
              <w:rPr>
                <w:rFonts w:ascii="Verdana" w:cs="Verdana" w:eastAsia="Verdana" w:hAnsi="Verdana"/>
                <w:sz w:val="12"/>
                <w:szCs w:val="12"/>
                <w:rtl w:val="0"/>
              </w:rPr>
              <w:t xml:space="preserve">Será adiado para o próximo período - Novo PDTIC</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0.0" w:type="dxa"/>
              <w:left w:w="45.0" w:type="dxa"/>
              <w:bottom w:w="0.0" w:type="dxa"/>
              <w:right w:w="45.0" w:type="dxa"/>
            </w:tcMar>
            <w:vAlign w:val="bottom"/>
          </w:tcPr>
          <w:p w:rsidR="00000000" w:rsidDel="00000000" w:rsidP="00000000" w:rsidRDefault="00000000" w:rsidRPr="00000000" w14:paraId="00000198">
            <w:pPr>
              <w:rPr>
                <w:rFonts w:ascii="Verdana" w:cs="Verdana" w:eastAsia="Verdana" w:hAnsi="Verdana"/>
                <w:sz w:val="12"/>
                <w:szCs w:val="12"/>
              </w:rPr>
            </w:pPr>
            <w:r w:rsidDel="00000000" w:rsidR="00000000" w:rsidRPr="00000000">
              <w:rPr>
                <w:rFonts w:ascii="Verdana" w:cs="Verdana" w:eastAsia="Verdana" w:hAnsi="Verdana"/>
                <w:sz w:val="12"/>
                <w:szCs w:val="12"/>
                <w:rtl w:val="0"/>
              </w:rPr>
              <w:t xml:space="preserve">NAC - UFF</w:t>
            </w:r>
          </w:p>
        </w:tc>
        <w:tc>
          <w:tcPr>
            <w:tcBorders>
              <w:top w:color="cccccc" w:space="0" w:sz="6" w:val="single"/>
              <w:left w:color="cccccc" w:space="0" w:sz="6" w:val="single"/>
              <w:bottom w:color="000000" w:space="0" w:sz="6" w:val="single"/>
              <w:right w:color="000000" w:space="0" w:sz="6" w:val="single"/>
            </w:tcBorders>
            <w:shd w:fill="auto" w:val="clear"/>
            <w:tcMar>
              <w:top w:w="0.0" w:type="dxa"/>
              <w:left w:w="45.0" w:type="dxa"/>
              <w:bottom w:w="0.0" w:type="dxa"/>
              <w:right w:w="45.0" w:type="dxa"/>
            </w:tcMar>
            <w:vAlign w:val="center"/>
          </w:tcPr>
          <w:p w:rsidR="00000000" w:rsidDel="00000000" w:rsidP="00000000" w:rsidRDefault="00000000" w:rsidRPr="00000000" w14:paraId="00000199">
            <w:pPr>
              <w:jc w:val="center"/>
              <w:rPr>
                <w:rFonts w:ascii="Verdana" w:cs="Verdana" w:eastAsia="Verdana" w:hAnsi="Verdana"/>
                <w:sz w:val="12"/>
                <w:szCs w:val="12"/>
              </w:rPr>
            </w:pPr>
            <w:r w:rsidDel="00000000" w:rsidR="00000000" w:rsidRPr="00000000">
              <w:rPr>
                <w:rFonts w:ascii="Verdana" w:cs="Verdana" w:eastAsia="Verdana" w:hAnsi="Verdana"/>
                <w:sz w:val="12"/>
                <w:szCs w:val="12"/>
                <w:rtl w:val="0"/>
              </w:rPr>
              <w:t xml:space="preserve">25</w:t>
            </w:r>
          </w:p>
        </w:tc>
        <w:tc>
          <w:tcPr>
            <w:tcBorders>
              <w:top w:color="cccccc" w:space="0" w:sz="6" w:val="single"/>
              <w:left w:color="cccccc" w:space="0" w:sz="6" w:val="single"/>
              <w:bottom w:color="000000" w:space="0" w:sz="6" w:val="single"/>
              <w:right w:color="000000" w:space="0" w:sz="6" w:val="single"/>
            </w:tcBorders>
            <w:shd w:fill="ffe599" w:val="clear"/>
            <w:tcMar>
              <w:top w:w="0.0" w:type="dxa"/>
              <w:left w:w="45.0" w:type="dxa"/>
              <w:bottom w:w="0.0" w:type="dxa"/>
              <w:right w:w="45.0" w:type="dxa"/>
            </w:tcMar>
            <w:vAlign w:val="center"/>
          </w:tcPr>
          <w:p w:rsidR="00000000" w:rsidDel="00000000" w:rsidP="00000000" w:rsidRDefault="00000000" w:rsidRPr="00000000" w14:paraId="0000019A">
            <w:pPr>
              <w:jc w:val="center"/>
              <w:rPr>
                <w:rFonts w:ascii="Verdana" w:cs="Verdana" w:eastAsia="Verdana" w:hAnsi="Verdana"/>
                <w:sz w:val="12"/>
                <w:szCs w:val="12"/>
              </w:rPr>
            </w:pPr>
            <w:r w:rsidDel="00000000" w:rsidR="00000000" w:rsidRPr="00000000">
              <w:rPr>
                <w:rFonts w:ascii="Verdana" w:cs="Verdana" w:eastAsia="Verdana" w:hAnsi="Verdana"/>
                <w:sz w:val="12"/>
                <w:szCs w:val="12"/>
                <w:rtl w:val="0"/>
              </w:rPr>
              <w:t xml:space="preserve">Replanejado</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center"/>
          </w:tcPr>
          <w:p w:rsidR="00000000" w:rsidDel="00000000" w:rsidP="00000000" w:rsidRDefault="00000000" w:rsidRPr="00000000" w14:paraId="0000019B">
            <w:pPr>
              <w:rPr>
                <w:rFonts w:ascii="Verdana" w:cs="Verdana" w:eastAsia="Verdana" w:hAnsi="Verdana"/>
                <w:sz w:val="12"/>
                <w:szCs w:val="12"/>
              </w:rPr>
            </w:pPr>
            <w:r w:rsidDel="00000000" w:rsidR="00000000" w:rsidRPr="00000000">
              <w:rPr>
                <w:rFonts w:ascii="Verdana" w:cs="Verdana" w:eastAsia="Verdana" w:hAnsi="Verdana"/>
                <w:sz w:val="12"/>
                <w:szCs w:val="12"/>
                <w:rtl w:val="0"/>
              </w:rPr>
              <w:t xml:space="preserve">Analisando alterações da legislação (LGPD),Aguardando Reformulação do COTI (Comitê de Tecnologia da Informação )</w:t>
            </w:r>
          </w:p>
        </w:tc>
      </w:tr>
    </w:tbl>
    <w:p w:rsidR="00000000" w:rsidDel="00000000" w:rsidP="00000000" w:rsidRDefault="00000000" w:rsidRPr="00000000" w14:paraId="0000019C">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19D">
      <w:pPr>
        <w:keepNext w:val="1"/>
        <w:keepLines w:val="1"/>
        <w:pBdr>
          <w:top w:space="0" w:sz="0" w:val="nil"/>
          <w:left w:space="0" w:sz="0" w:val="nil"/>
          <w:bottom w:space="0" w:sz="0" w:val="nil"/>
          <w:right w:space="0" w:sz="0" w:val="nil"/>
          <w:between w:space="0" w:sz="0" w:val="nil"/>
        </w:pBdr>
        <w:rPr>
          <w:rFonts w:ascii="Verdana" w:cs="Verdana" w:eastAsia="Verdana" w:hAnsi="Verdana"/>
          <w:b w:val="1"/>
          <w:sz w:val="22"/>
          <w:szCs w:val="22"/>
        </w:rPr>
      </w:pPr>
      <w:bookmarkStart w:colFirst="0" w:colLast="0" w:name="_heading=h.5371k8mtgrji" w:id="23"/>
      <w:bookmarkEnd w:id="23"/>
      <w:r w:rsidDel="00000000" w:rsidR="00000000" w:rsidRPr="00000000">
        <w:rPr>
          <w:rtl w:val="0"/>
        </w:rPr>
      </w:r>
    </w:p>
    <w:p w:rsidR="00000000" w:rsidDel="00000000" w:rsidP="00000000" w:rsidRDefault="00000000" w:rsidRPr="00000000" w14:paraId="0000019E">
      <w:pPr>
        <w:keepNext w:val="1"/>
        <w:keepLines w:val="1"/>
        <w:pBdr>
          <w:top w:space="0" w:sz="0" w:val="nil"/>
          <w:left w:space="0" w:sz="0" w:val="nil"/>
          <w:bottom w:space="0" w:sz="0" w:val="nil"/>
          <w:right w:space="0" w:sz="0" w:val="nil"/>
          <w:between w:space="0" w:sz="0" w:val="nil"/>
        </w:pBdr>
        <w:rPr>
          <w:rFonts w:ascii="Verdana" w:cs="Verdana" w:eastAsia="Verdana" w:hAnsi="Verdana"/>
          <w:b w:val="1"/>
          <w:color w:val="000000"/>
          <w:sz w:val="22"/>
          <w:szCs w:val="22"/>
        </w:rPr>
      </w:pPr>
      <w:bookmarkStart w:colFirst="0" w:colLast="0" w:name="_heading=h.tyzzrpmc5vn3" w:id="24"/>
      <w:bookmarkEnd w:id="24"/>
      <w:r w:rsidDel="00000000" w:rsidR="00000000" w:rsidRPr="00000000">
        <w:rPr>
          <w:rFonts w:ascii="Verdana" w:cs="Verdana" w:eastAsia="Verdana" w:hAnsi="Verdana"/>
          <w:b w:val="1"/>
          <w:sz w:val="22"/>
          <w:szCs w:val="22"/>
          <w:rtl w:val="0"/>
        </w:rPr>
        <w:t xml:space="preserve">R</w:t>
      </w:r>
      <w:r w:rsidDel="00000000" w:rsidR="00000000" w:rsidRPr="00000000">
        <w:rPr>
          <w:rFonts w:ascii="Verdana" w:cs="Verdana" w:eastAsia="Verdana" w:hAnsi="Verdana"/>
          <w:b w:val="1"/>
          <w:color w:val="000000"/>
          <w:sz w:val="22"/>
          <w:szCs w:val="22"/>
          <w:rtl w:val="0"/>
        </w:rPr>
        <w:t xml:space="preserve">ISCOS</w:t>
      </w:r>
    </w:p>
    <w:p w:rsidR="00000000" w:rsidDel="00000000" w:rsidP="00000000" w:rsidRDefault="00000000" w:rsidRPr="00000000" w14:paraId="0000019F">
      <w:pPr>
        <w:tabs>
          <w:tab w:val="left" w:pos="360"/>
        </w:tabs>
        <w:jc w:val="both"/>
        <w:rPr>
          <w:rFonts w:ascii="Verdana" w:cs="Verdana" w:eastAsia="Verdana" w:hAnsi="Verdana"/>
          <w:color w:val="ff0000"/>
          <w:sz w:val="20"/>
          <w:szCs w:val="20"/>
        </w:rPr>
      </w:pPr>
      <w:r w:rsidDel="00000000" w:rsidR="00000000" w:rsidRPr="00000000">
        <w:rPr>
          <w:rtl w:val="0"/>
        </w:rPr>
      </w:r>
    </w:p>
    <w:p w:rsidR="00000000" w:rsidDel="00000000" w:rsidP="00000000" w:rsidRDefault="00000000" w:rsidRPr="00000000" w14:paraId="000001A0">
      <w:pPr>
        <w:tabs>
          <w:tab w:val="left" w:pos="360"/>
        </w:tabs>
        <w:jc w:val="both"/>
        <w:rPr>
          <w:rFonts w:ascii="Verdana" w:cs="Verdana" w:eastAsia="Verdana" w:hAnsi="Verdana"/>
          <w:color w:val="0000ff"/>
          <w:sz w:val="20"/>
          <w:szCs w:val="20"/>
        </w:rPr>
      </w:pPr>
      <w:r w:rsidDel="00000000" w:rsidR="00000000" w:rsidRPr="00000000">
        <w:rPr>
          <w:rFonts w:ascii="Verdana" w:cs="Verdana" w:eastAsia="Verdana" w:hAnsi="Verdana"/>
          <w:sz w:val="20"/>
          <w:szCs w:val="20"/>
          <w:rtl w:val="0"/>
        </w:rPr>
        <w:t xml:space="preserve">O escritório de projetos da STI possui um plano de gestão de riscos específico para projetos. Os responsáveis pelos projetos da STI já planejam os riscos para cada projeto de acordo com o PMBOK. Desta forma, existem projetos que já possuem um maior detalhamento dos seus riscos. Entretanto, ainda não há um plano de gestão de riscos para toda área de TI.</w:t>
      </w:r>
      <w:r w:rsidDel="00000000" w:rsidR="00000000" w:rsidRPr="00000000">
        <w:rPr>
          <w:rtl w:val="0"/>
        </w:rPr>
      </w:r>
    </w:p>
    <w:p w:rsidR="00000000" w:rsidDel="00000000" w:rsidP="00000000" w:rsidRDefault="00000000" w:rsidRPr="00000000" w14:paraId="000001A1">
      <w:pPr>
        <w:tabs>
          <w:tab w:val="left" w:pos="360"/>
        </w:tabs>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A2">
      <w:pPr>
        <w:tabs>
          <w:tab w:val="left" w:pos="360"/>
        </w:tabs>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Como método inicial de identificação dos principais riscos de toda área de Tecnologia da Informação, utilizamos a análise da matriz SWOT e o histórico dos incidentes e problemas ocorridos nos últimos anos. Os seguintes riscos foram identificados:</w:t>
      </w:r>
    </w:p>
    <w:p w:rsidR="00000000" w:rsidDel="00000000" w:rsidP="00000000" w:rsidRDefault="00000000" w:rsidRPr="00000000" w14:paraId="000001A3">
      <w:pPr>
        <w:tabs>
          <w:tab w:val="left" w:pos="360"/>
        </w:tabs>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A4">
      <w:pPr>
        <w:numPr>
          <w:ilvl w:val="0"/>
          <w:numId w:val="1"/>
        </w:numPr>
        <w:tabs>
          <w:tab w:val="left" w:pos="360"/>
        </w:tabs>
        <w:ind w:left="72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Falta de capacitação em pessoal devido à rotatividade e dificuldade de especificar áreas de conhecimento no concurso;</w:t>
      </w:r>
    </w:p>
    <w:p w:rsidR="00000000" w:rsidDel="00000000" w:rsidP="00000000" w:rsidRDefault="00000000" w:rsidRPr="00000000" w14:paraId="000001A5">
      <w:pPr>
        <w:numPr>
          <w:ilvl w:val="0"/>
          <w:numId w:val="1"/>
        </w:numPr>
        <w:tabs>
          <w:tab w:val="left" w:pos="360"/>
        </w:tabs>
        <w:ind w:left="72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Recursos humanos insuficientes devido à evasão de bolsistas e aposentadorias;</w:t>
      </w:r>
    </w:p>
    <w:p w:rsidR="00000000" w:rsidDel="00000000" w:rsidP="00000000" w:rsidRDefault="00000000" w:rsidRPr="00000000" w14:paraId="000001A6">
      <w:pPr>
        <w:numPr>
          <w:ilvl w:val="0"/>
          <w:numId w:val="1"/>
        </w:numPr>
        <w:tabs>
          <w:tab w:val="left" w:pos="360"/>
        </w:tabs>
        <w:ind w:left="72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Perda de conhecimento e interrupção de serviços devido à falta de gestão de conhecimento;</w:t>
      </w:r>
    </w:p>
    <w:p w:rsidR="00000000" w:rsidDel="00000000" w:rsidP="00000000" w:rsidRDefault="00000000" w:rsidRPr="00000000" w14:paraId="000001A7">
      <w:pPr>
        <w:numPr>
          <w:ilvl w:val="0"/>
          <w:numId w:val="1"/>
        </w:numPr>
        <w:tabs>
          <w:tab w:val="left" w:pos="360"/>
        </w:tabs>
        <w:ind w:left="72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Interrupção de serviços críticos da universidade devido a problemas de segurança da informação (principalmente RH, Processos e Portal IDUFF);</w:t>
      </w:r>
    </w:p>
    <w:p w:rsidR="00000000" w:rsidDel="00000000" w:rsidP="00000000" w:rsidRDefault="00000000" w:rsidRPr="00000000" w14:paraId="000001A8">
      <w:pPr>
        <w:numPr>
          <w:ilvl w:val="0"/>
          <w:numId w:val="1"/>
        </w:numPr>
        <w:tabs>
          <w:tab w:val="left" w:pos="360"/>
        </w:tabs>
        <w:ind w:left="72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Indisponibilidade da informação organizacional devido a problemas de problemas de infraestrutura (falta de capacidade ou conectividade);</w:t>
      </w:r>
    </w:p>
    <w:p w:rsidR="00000000" w:rsidDel="00000000" w:rsidP="00000000" w:rsidRDefault="00000000" w:rsidRPr="00000000" w14:paraId="000001A9">
      <w:pPr>
        <w:numPr>
          <w:ilvl w:val="0"/>
          <w:numId w:val="5"/>
        </w:numPr>
        <w:tabs>
          <w:tab w:val="left" w:pos="360"/>
        </w:tabs>
        <w:ind w:left="72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Paralisação da emissão de carteirinha estudantil devido ao término do contrato.</w:t>
      </w:r>
    </w:p>
    <w:p w:rsidR="00000000" w:rsidDel="00000000" w:rsidP="00000000" w:rsidRDefault="00000000" w:rsidRPr="00000000" w14:paraId="000001AA">
      <w:pPr>
        <w:tabs>
          <w:tab w:val="left" w:pos="360"/>
        </w:tabs>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AB">
      <w:pPr>
        <w:keepNext w:val="1"/>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Para mitigar o risco 1, buscaremos atuar na melhoria da elaboração das questões de concurso de forma a atender aos conhecimentos necessários. Vale ressaltar que não será a solução do problema, pois cada concurso só poderá atender a um perfil de profissional de TI por vez.</w:t>
      </w:r>
    </w:p>
    <w:p w:rsidR="00000000" w:rsidDel="00000000" w:rsidP="00000000" w:rsidRDefault="00000000" w:rsidRPr="00000000" w14:paraId="000001AC">
      <w:pPr>
        <w:keepNext w:val="1"/>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AD">
      <w:pPr>
        <w:keepNext w:val="1"/>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Para mitigar o risco 2, buscaremos atender as necessidades através de contratação de serviços sempre que possível. </w:t>
      </w:r>
    </w:p>
    <w:p w:rsidR="00000000" w:rsidDel="00000000" w:rsidP="00000000" w:rsidRDefault="00000000" w:rsidRPr="00000000" w14:paraId="000001AE">
      <w:pPr>
        <w:keepNext w:val="1"/>
        <w:pBdr>
          <w:top w:space="0" w:sz="0" w:val="nil"/>
          <w:left w:space="0" w:sz="0" w:val="nil"/>
          <w:bottom w:space="0" w:sz="0" w:val="nil"/>
          <w:right w:space="0" w:sz="0" w:val="nil"/>
          <w:between w:space="0" w:sz="0" w:val="nil"/>
        </w:pBdr>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AF">
      <w:pPr>
        <w:keepNext w:val="1"/>
        <w:pBdr>
          <w:top w:space="0" w:sz="0" w:val="nil"/>
          <w:left w:space="0" w:sz="0" w:val="nil"/>
          <w:bottom w:space="0" w:sz="0" w:val="nil"/>
          <w:right w:space="0" w:sz="0" w:val="nil"/>
          <w:between w:space="0" w:sz="0" w:val="nil"/>
        </w:pBdr>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Para mitigar ou eliminar os riscos 3, 4, 5 e 6 aqui destacados foram incluídos projetos e ações no planejamento de TI.</w:t>
      </w:r>
    </w:p>
    <w:p w:rsidR="00000000" w:rsidDel="00000000" w:rsidP="00000000" w:rsidRDefault="00000000" w:rsidRPr="00000000" w14:paraId="000001B0">
      <w:pPr>
        <w:keepNext w:val="1"/>
        <w:pBdr>
          <w:top w:space="0" w:sz="0" w:val="nil"/>
          <w:left w:space="0" w:sz="0" w:val="nil"/>
          <w:bottom w:space="0" w:sz="0" w:val="nil"/>
          <w:right w:space="0" w:sz="0" w:val="nil"/>
          <w:between w:space="0" w:sz="0" w:val="nil"/>
        </w:pBd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B1">
      <w:pPr>
        <w:keepNext w:val="1"/>
        <w:pBdr>
          <w:top w:space="0" w:sz="0" w:val="nil"/>
          <w:left w:space="0" w:sz="0" w:val="nil"/>
          <w:bottom w:space="0" w:sz="0" w:val="nil"/>
          <w:right w:space="0" w:sz="0" w:val="nil"/>
          <w:between w:space="0" w:sz="0" w:val="nil"/>
        </w:pBd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1B2">
      <w:pPr>
        <w:tabs>
          <w:tab w:val="left" w:pos="360"/>
        </w:tabs>
        <w:jc w:val="both"/>
        <w:rPr>
          <w:rFonts w:ascii="Times" w:cs="Times" w:eastAsia="Times" w:hAnsi="Times"/>
          <w:color w:val="0000ff"/>
          <w:sz w:val="22"/>
          <w:szCs w:val="22"/>
        </w:rPr>
      </w:pPr>
      <w:r w:rsidDel="00000000" w:rsidR="00000000" w:rsidRPr="00000000">
        <w:rPr>
          <w:rtl w:val="0"/>
        </w:rPr>
      </w:r>
    </w:p>
    <w:sectPr>
      <w:headerReference r:id="rId12" w:type="default"/>
      <w:headerReference r:id="rId13" w:type="first"/>
      <w:footerReference r:id="rId14" w:type="default"/>
      <w:footerReference r:id="rId15" w:type="first"/>
      <w:footerReference r:id="rId16" w:type="even"/>
      <w:pgSz w:h="16840" w:w="11907" w:orient="portrait"/>
      <w:pgMar w:bottom="1418" w:top="1701" w:left="1842" w:right="1418" w:header="0" w:foot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Georgia"/>
  <w:font w:name="Calibri"/>
  <w:font w:name="Courier New"/>
  <w:font w:name="Times"/>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5">
    <w:pPr>
      <w:pBdr>
        <w:top w:space="0" w:sz="0" w:val="nil"/>
        <w:left w:space="0" w:sz="0" w:val="nil"/>
        <w:bottom w:space="0" w:sz="0" w:val="nil"/>
        <w:right w:space="0" w:sz="0" w:val="nil"/>
        <w:between w:space="0" w:sz="0" w:val="nil"/>
      </w:pBdr>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B6">
    <w:pPr>
      <w:pBdr>
        <w:top w:space="0" w:sz="0" w:val="nil"/>
        <w:left w:space="0" w:sz="0" w:val="nil"/>
        <w:bottom w:space="0" w:sz="0" w:val="nil"/>
        <w:right w:space="0" w:sz="0" w:val="nil"/>
        <w:between w:space="0" w:sz="0" w:val="nil"/>
      </w:pBdr>
      <w:ind w:right="360"/>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7">
    <w:pPr>
      <w:pBdr>
        <w:top w:space="0" w:sz="0" w:val="nil"/>
        <w:left w:space="0" w:sz="0" w:val="nil"/>
        <w:bottom w:space="0" w:sz="0" w:val="nil"/>
        <w:right w:space="0" w:sz="0" w:val="nil"/>
        <w:between w:space="0" w:sz="0" w:val="nil"/>
      </w:pBdr>
      <w:jc w:val="right"/>
      <w:rPr>
        <w:color w:val="000000"/>
      </w:rPr>
    </w:pPr>
    <w:r w:rsidDel="00000000" w:rsidR="00000000" w:rsidRPr="00000000">
      <w:rPr>
        <w:rtl w:val="0"/>
      </w:rPr>
    </w:r>
  </w:p>
  <w:p w:rsidR="00000000" w:rsidDel="00000000" w:rsidP="00000000" w:rsidRDefault="00000000" w:rsidRPr="00000000" w14:paraId="000001B8">
    <w:pPr>
      <w:pBdr>
        <w:top w:space="0" w:sz="0" w:val="nil"/>
        <w:left w:space="0" w:sz="0" w:val="nil"/>
        <w:bottom w:space="0" w:sz="0" w:val="nil"/>
        <w:right w:space="0" w:sz="0" w:val="nil"/>
        <w:between w:space="0" w:sz="0" w:val="nil"/>
      </w:pBdr>
      <w:ind w:right="360"/>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9">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3">
    <w:pPr>
      <w:ind w:left="-360" w:firstLine="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4">
    <w:pPr>
      <w:ind w:left="-360" w:firstLine="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b w:val="0"/>
        <w:i w:val="0"/>
        <w:smallCaps w:val="0"/>
        <w:strike w:val="0"/>
        <w:color w:val="000000"/>
        <w:sz w:val="28"/>
        <w:szCs w:val="28"/>
        <w:u w:val="none"/>
        <w:shd w:fill="auto" w:val="clear"/>
        <w:vertAlign w:val="baseline"/>
      </w:rPr>
    </w:lvl>
    <w:lvl w:ilvl="1">
      <w:start w:val="1"/>
      <w:numFmt w:val="lowerLetter"/>
      <w:lvlText w:val="%2."/>
      <w:lvlJc w:val="left"/>
      <w:pPr>
        <w:ind w:left="1440" w:hanging="360"/>
      </w:pPr>
      <w:rPr>
        <w:rFonts w:ascii="Noto Sans Symbols" w:cs="Noto Sans Symbols" w:eastAsia="Noto Sans Symbols" w:hAnsi="Noto Sans Symbols"/>
        <w:b w:val="0"/>
        <w:i w:val="0"/>
        <w:smallCaps w:val="0"/>
        <w:strike w:val="0"/>
        <w:color w:val="ffffff"/>
        <w:sz w:val="28"/>
        <w:szCs w:val="28"/>
        <w:u w:val="none"/>
        <w:shd w:fill="auto" w:val="clear"/>
        <w:vertAlign w:val="baseline"/>
      </w:rPr>
    </w:lvl>
    <w:lvl w:ilvl="2">
      <w:start w:val="1"/>
      <w:numFmt w:val="lowerRoman"/>
      <w:lvlText w:val="%3."/>
      <w:lvlJc w:val="right"/>
      <w:pPr>
        <w:ind w:left="2160" w:hanging="359"/>
      </w:pPr>
      <w:rPr>
        <w:rFonts w:ascii="Noto Sans Symbols" w:cs="Noto Sans Symbols" w:eastAsia="Noto Sans Symbols" w:hAnsi="Noto Sans Symbols"/>
        <w:b w:val="0"/>
        <w:i w:val="0"/>
        <w:smallCaps w:val="0"/>
        <w:strike w:val="0"/>
        <w:color w:val="ffffff"/>
        <w:sz w:val="28"/>
        <w:szCs w:val="28"/>
        <w:u w:val="none"/>
        <w:shd w:fill="auto" w:val="clear"/>
        <w:vertAlign w:val="baseline"/>
      </w:rPr>
    </w:lvl>
    <w:lvl w:ilvl="3">
      <w:start w:val="1"/>
      <w:numFmt w:val="decimal"/>
      <w:lvlText w:val="%4."/>
      <w:lvlJc w:val="left"/>
      <w:pPr>
        <w:ind w:left="2880" w:hanging="359"/>
      </w:pPr>
      <w:rPr>
        <w:rFonts w:ascii="Noto Sans Symbols" w:cs="Noto Sans Symbols" w:eastAsia="Noto Sans Symbols" w:hAnsi="Noto Sans Symbols"/>
        <w:b w:val="0"/>
        <w:i w:val="0"/>
        <w:smallCaps w:val="0"/>
        <w:strike w:val="0"/>
        <w:color w:val="ffffff"/>
        <w:sz w:val="28"/>
        <w:szCs w:val="28"/>
        <w:u w:val="none"/>
        <w:shd w:fill="auto" w:val="clear"/>
        <w:vertAlign w:val="baseline"/>
      </w:rPr>
    </w:lvl>
    <w:lvl w:ilvl="4">
      <w:start w:val="1"/>
      <w:numFmt w:val="lowerLetter"/>
      <w:lvlText w:val="%5."/>
      <w:lvlJc w:val="left"/>
      <w:pPr>
        <w:ind w:left="3600" w:hanging="359"/>
      </w:pPr>
      <w:rPr>
        <w:rFonts w:ascii="Noto Sans Symbols" w:cs="Noto Sans Symbols" w:eastAsia="Noto Sans Symbols" w:hAnsi="Noto Sans Symbols"/>
        <w:b w:val="0"/>
        <w:i w:val="0"/>
        <w:smallCaps w:val="0"/>
        <w:strike w:val="0"/>
        <w:color w:val="ffffff"/>
        <w:sz w:val="28"/>
        <w:szCs w:val="28"/>
        <w:u w:val="none"/>
        <w:shd w:fill="auto" w:val="clear"/>
        <w:vertAlign w:val="baseline"/>
      </w:rPr>
    </w:lvl>
    <w:lvl w:ilvl="5">
      <w:start w:val="1"/>
      <w:numFmt w:val="lowerRoman"/>
      <w:lvlText w:val="%6."/>
      <w:lvlJc w:val="right"/>
      <w:pPr>
        <w:ind w:left="4320" w:hanging="359"/>
      </w:pPr>
      <w:rPr>
        <w:rFonts w:ascii="Noto Sans Symbols" w:cs="Noto Sans Symbols" w:eastAsia="Noto Sans Symbols" w:hAnsi="Noto Sans Symbols"/>
        <w:b w:val="0"/>
        <w:i w:val="0"/>
        <w:smallCaps w:val="0"/>
        <w:strike w:val="0"/>
        <w:color w:val="ffffff"/>
        <w:sz w:val="28"/>
        <w:szCs w:val="28"/>
        <w:u w:val="none"/>
        <w:shd w:fill="auto" w:val="clear"/>
        <w:vertAlign w:val="baseline"/>
      </w:rPr>
    </w:lvl>
    <w:lvl w:ilvl="6">
      <w:start w:val="1"/>
      <w:numFmt w:val="decimal"/>
      <w:lvlText w:val="%7."/>
      <w:lvlJc w:val="left"/>
      <w:pPr>
        <w:ind w:left="5040" w:hanging="359"/>
      </w:pPr>
      <w:rPr>
        <w:rFonts w:ascii="Noto Sans Symbols" w:cs="Noto Sans Symbols" w:eastAsia="Noto Sans Symbols" w:hAnsi="Noto Sans Symbols"/>
        <w:b w:val="0"/>
        <w:i w:val="0"/>
        <w:smallCaps w:val="0"/>
        <w:strike w:val="0"/>
        <w:color w:val="ffffff"/>
        <w:sz w:val="28"/>
        <w:szCs w:val="28"/>
        <w:u w:val="none"/>
        <w:shd w:fill="auto" w:val="clear"/>
        <w:vertAlign w:val="baseline"/>
      </w:rPr>
    </w:lvl>
    <w:lvl w:ilvl="7">
      <w:start w:val="1"/>
      <w:numFmt w:val="lowerLetter"/>
      <w:lvlText w:val="%8."/>
      <w:lvlJc w:val="left"/>
      <w:pPr>
        <w:ind w:left="5760" w:hanging="360"/>
      </w:pPr>
      <w:rPr>
        <w:rFonts w:ascii="Noto Sans Symbols" w:cs="Noto Sans Symbols" w:eastAsia="Noto Sans Symbols" w:hAnsi="Noto Sans Symbols"/>
        <w:b w:val="0"/>
        <w:i w:val="0"/>
        <w:smallCaps w:val="0"/>
        <w:strike w:val="0"/>
        <w:color w:val="ffffff"/>
        <w:sz w:val="28"/>
        <w:szCs w:val="28"/>
        <w:u w:val="none"/>
        <w:shd w:fill="auto" w:val="clear"/>
        <w:vertAlign w:val="baseline"/>
      </w:rPr>
    </w:lvl>
    <w:lvl w:ilvl="8">
      <w:start w:val="1"/>
      <w:numFmt w:val="lowerRoman"/>
      <w:lvlText w:val="%9."/>
      <w:lvlJc w:val="right"/>
      <w:pPr>
        <w:ind w:left="6480" w:hanging="360"/>
      </w:pPr>
      <w:rPr>
        <w:rFonts w:ascii="Noto Sans Symbols" w:cs="Noto Sans Symbols" w:eastAsia="Noto Sans Symbols" w:hAnsi="Noto Sans Symbols"/>
        <w:b w:val="0"/>
        <w:i w:val="0"/>
        <w:smallCaps w:val="0"/>
        <w:strike w:val="0"/>
        <w:color w:val="ffffff"/>
        <w:sz w:val="28"/>
        <w:szCs w:val="28"/>
        <w:u w:val="none"/>
        <w:shd w:fill="auto" w:val="clear"/>
        <w:vertAlign w:val="baseline"/>
      </w:rPr>
    </w:lvl>
  </w:abstractNum>
  <w:abstractNum w:abstractNumId="4">
    <w:lvl w:ilvl="0">
      <w:start w:val="1"/>
      <w:numFmt w:val="bullet"/>
      <w:lvlText w:val="➔"/>
      <w:lvlJc w:val="left"/>
      <w:pPr>
        <w:ind w:left="1069" w:hanging="360"/>
      </w:pPr>
      <w:rPr>
        <w:rFonts w:ascii="Noto Sans Symbols" w:cs="Noto Sans Symbols" w:eastAsia="Noto Sans Symbols" w:hAnsi="Noto Sans Symbols"/>
        <w:vertAlign w:val="baseline"/>
      </w:rPr>
    </w:lvl>
    <w:lvl w:ilvl="1">
      <w:start w:val="1"/>
      <w:numFmt w:val="bullet"/>
      <w:lvlText w:val="◆"/>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rFonts w:ascii="Noto Sans Symbols" w:cs="Noto Sans Symbols" w:eastAsia="Noto Sans Symbols" w:hAnsi="Noto Sans Symbols"/>
        <w:b w:val="0"/>
        <w:i w:val="0"/>
        <w:smallCaps w:val="0"/>
        <w:strike w:val="0"/>
        <w:color w:val="ffffff"/>
        <w:sz w:val="28"/>
        <w:szCs w:val="28"/>
        <w:u w:val="none"/>
        <w:shd w:fill="auto" w:val="clear"/>
        <w:vertAlign w:val="baseline"/>
      </w:rPr>
    </w:lvl>
    <w:lvl w:ilvl="1">
      <w:start w:val="1"/>
      <w:numFmt w:val="lowerLetter"/>
      <w:lvlText w:val="%2."/>
      <w:lvlJc w:val="left"/>
      <w:pPr>
        <w:ind w:left="1440" w:hanging="360"/>
      </w:pPr>
      <w:rPr>
        <w:rFonts w:ascii="Noto Sans Symbols" w:cs="Noto Sans Symbols" w:eastAsia="Noto Sans Symbols" w:hAnsi="Noto Sans Symbols"/>
        <w:b w:val="0"/>
        <w:i w:val="0"/>
        <w:smallCaps w:val="0"/>
        <w:strike w:val="0"/>
        <w:color w:val="ffffff"/>
        <w:sz w:val="28"/>
        <w:szCs w:val="28"/>
        <w:u w:val="none"/>
        <w:shd w:fill="auto" w:val="clear"/>
        <w:vertAlign w:val="baseline"/>
      </w:rPr>
    </w:lvl>
    <w:lvl w:ilvl="2">
      <w:start w:val="1"/>
      <w:numFmt w:val="lowerRoman"/>
      <w:lvlText w:val="%3."/>
      <w:lvlJc w:val="right"/>
      <w:pPr>
        <w:ind w:left="2160" w:hanging="359"/>
      </w:pPr>
      <w:rPr>
        <w:rFonts w:ascii="Noto Sans Symbols" w:cs="Noto Sans Symbols" w:eastAsia="Noto Sans Symbols" w:hAnsi="Noto Sans Symbols"/>
        <w:b w:val="0"/>
        <w:i w:val="0"/>
        <w:smallCaps w:val="0"/>
        <w:strike w:val="0"/>
        <w:color w:val="ffffff"/>
        <w:sz w:val="28"/>
        <w:szCs w:val="28"/>
        <w:u w:val="none"/>
        <w:shd w:fill="auto" w:val="clear"/>
        <w:vertAlign w:val="baseline"/>
      </w:rPr>
    </w:lvl>
    <w:lvl w:ilvl="3">
      <w:start w:val="1"/>
      <w:numFmt w:val="decimal"/>
      <w:lvlText w:val="%4."/>
      <w:lvlJc w:val="left"/>
      <w:pPr>
        <w:ind w:left="2880" w:hanging="359"/>
      </w:pPr>
      <w:rPr>
        <w:rFonts w:ascii="Noto Sans Symbols" w:cs="Noto Sans Symbols" w:eastAsia="Noto Sans Symbols" w:hAnsi="Noto Sans Symbols"/>
        <w:b w:val="0"/>
        <w:i w:val="0"/>
        <w:smallCaps w:val="0"/>
        <w:strike w:val="0"/>
        <w:color w:val="ffffff"/>
        <w:sz w:val="28"/>
        <w:szCs w:val="28"/>
        <w:u w:val="none"/>
        <w:shd w:fill="auto" w:val="clear"/>
        <w:vertAlign w:val="baseline"/>
      </w:rPr>
    </w:lvl>
    <w:lvl w:ilvl="4">
      <w:start w:val="1"/>
      <w:numFmt w:val="lowerLetter"/>
      <w:lvlText w:val="%5."/>
      <w:lvlJc w:val="left"/>
      <w:pPr>
        <w:ind w:left="3600" w:hanging="359"/>
      </w:pPr>
      <w:rPr>
        <w:rFonts w:ascii="Noto Sans Symbols" w:cs="Noto Sans Symbols" w:eastAsia="Noto Sans Symbols" w:hAnsi="Noto Sans Symbols"/>
        <w:b w:val="0"/>
        <w:i w:val="0"/>
        <w:smallCaps w:val="0"/>
        <w:strike w:val="0"/>
        <w:color w:val="ffffff"/>
        <w:sz w:val="28"/>
        <w:szCs w:val="28"/>
        <w:u w:val="none"/>
        <w:shd w:fill="auto" w:val="clear"/>
        <w:vertAlign w:val="baseline"/>
      </w:rPr>
    </w:lvl>
    <w:lvl w:ilvl="5">
      <w:start w:val="1"/>
      <w:numFmt w:val="lowerRoman"/>
      <w:lvlText w:val="%6."/>
      <w:lvlJc w:val="right"/>
      <w:pPr>
        <w:ind w:left="4320" w:hanging="359"/>
      </w:pPr>
      <w:rPr>
        <w:rFonts w:ascii="Noto Sans Symbols" w:cs="Noto Sans Symbols" w:eastAsia="Noto Sans Symbols" w:hAnsi="Noto Sans Symbols"/>
        <w:b w:val="0"/>
        <w:i w:val="0"/>
        <w:smallCaps w:val="0"/>
        <w:strike w:val="0"/>
        <w:color w:val="ffffff"/>
        <w:sz w:val="28"/>
        <w:szCs w:val="28"/>
        <w:u w:val="none"/>
        <w:shd w:fill="auto" w:val="clear"/>
        <w:vertAlign w:val="baseline"/>
      </w:rPr>
    </w:lvl>
    <w:lvl w:ilvl="6">
      <w:start w:val="1"/>
      <w:numFmt w:val="decimal"/>
      <w:lvlText w:val="%7."/>
      <w:lvlJc w:val="left"/>
      <w:pPr>
        <w:ind w:left="5040" w:hanging="359"/>
      </w:pPr>
      <w:rPr>
        <w:rFonts w:ascii="Noto Sans Symbols" w:cs="Noto Sans Symbols" w:eastAsia="Noto Sans Symbols" w:hAnsi="Noto Sans Symbols"/>
        <w:b w:val="0"/>
        <w:i w:val="0"/>
        <w:smallCaps w:val="0"/>
        <w:strike w:val="0"/>
        <w:color w:val="ffffff"/>
        <w:sz w:val="28"/>
        <w:szCs w:val="28"/>
        <w:u w:val="none"/>
        <w:shd w:fill="auto" w:val="clear"/>
        <w:vertAlign w:val="baseline"/>
      </w:rPr>
    </w:lvl>
    <w:lvl w:ilvl="7">
      <w:start w:val="1"/>
      <w:numFmt w:val="lowerLetter"/>
      <w:lvlText w:val="%8."/>
      <w:lvlJc w:val="left"/>
      <w:pPr>
        <w:ind w:left="5760" w:hanging="360"/>
      </w:pPr>
      <w:rPr>
        <w:rFonts w:ascii="Noto Sans Symbols" w:cs="Noto Sans Symbols" w:eastAsia="Noto Sans Symbols" w:hAnsi="Noto Sans Symbols"/>
        <w:b w:val="0"/>
        <w:i w:val="0"/>
        <w:smallCaps w:val="0"/>
        <w:strike w:val="0"/>
        <w:color w:val="ffffff"/>
        <w:sz w:val="28"/>
        <w:szCs w:val="28"/>
        <w:u w:val="none"/>
        <w:shd w:fill="auto" w:val="clear"/>
        <w:vertAlign w:val="baseline"/>
      </w:rPr>
    </w:lvl>
    <w:lvl w:ilvl="8">
      <w:start w:val="1"/>
      <w:numFmt w:val="lowerRoman"/>
      <w:lvlText w:val="%9."/>
      <w:lvlJc w:val="right"/>
      <w:pPr>
        <w:ind w:left="6480" w:hanging="360"/>
      </w:pPr>
      <w:rPr>
        <w:rFonts w:ascii="Noto Sans Symbols" w:cs="Noto Sans Symbols" w:eastAsia="Noto Sans Symbols" w:hAnsi="Noto Sans Symbols"/>
        <w:b w:val="0"/>
        <w:i w:val="0"/>
        <w:smallCaps w:val="0"/>
        <w:strike w:val="0"/>
        <w:color w:val="ffffff"/>
        <w:sz w:val="28"/>
        <w:szCs w:val="28"/>
        <w:u w:val="none"/>
        <w:shd w:fill="auto" w:val="clea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pt-B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Pr>
    <w:rPr>
      <w:rFonts w:ascii="Verdana" w:cs="Verdana" w:eastAsia="Verdana" w:hAnsi="Verdana"/>
      <w:b w:val="1"/>
      <w:sz w:val="22"/>
      <w:szCs w:val="22"/>
    </w:rPr>
  </w:style>
  <w:style w:type="paragraph" w:styleId="Heading2">
    <w:name w:val="heading 2"/>
    <w:basedOn w:val="Normal"/>
    <w:next w:val="Normal"/>
    <w:pPr>
      <w:keepNext w:val="1"/>
      <w:keepLines w:val="1"/>
      <w:spacing w:after="60" w:before="240" w:lineRule="auto"/>
    </w:pPr>
    <w:rPr>
      <w:rFonts w:ascii="Verdana" w:cs="Verdana" w:eastAsia="Verdana" w:hAnsi="Verdana"/>
      <w:b w:val="1"/>
      <w:sz w:val="20"/>
      <w:szCs w:val="20"/>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Ttulo1">
    <w:name w:val="heading 1"/>
    <w:basedOn w:val="Normal"/>
    <w:next w:val="Normal"/>
    <w:pPr>
      <w:keepNext w:val="1"/>
      <w:keepLines w:val="1"/>
      <w:outlineLvl w:val="0"/>
    </w:pPr>
    <w:rPr>
      <w:rFonts w:ascii="Verdana" w:cs="Verdana" w:eastAsia="Verdana" w:hAnsi="Verdana"/>
      <w:b w:val="1"/>
      <w:sz w:val="22"/>
      <w:szCs w:val="22"/>
    </w:rPr>
  </w:style>
  <w:style w:type="paragraph" w:styleId="Ttulo2">
    <w:name w:val="heading 2"/>
    <w:basedOn w:val="Normal"/>
    <w:next w:val="Normal"/>
    <w:pPr>
      <w:keepNext w:val="1"/>
      <w:keepLines w:val="1"/>
      <w:spacing w:after="60" w:before="240"/>
      <w:outlineLvl w:val="1"/>
    </w:pPr>
    <w:rPr>
      <w:rFonts w:ascii="Verdana" w:cs="Verdana" w:eastAsia="Verdana" w:hAnsi="Verdana"/>
      <w:b w:val="1"/>
      <w:sz w:val="20"/>
      <w:szCs w:val="20"/>
    </w:rPr>
  </w:style>
  <w:style w:type="paragraph" w:styleId="Ttulo3">
    <w:name w:val="heading 3"/>
    <w:basedOn w:val="Normal"/>
    <w:next w:val="Normal"/>
    <w:pPr>
      <w:keepNext w:val="1"/>
      <w:keepLines w:val="1"/>
      <w:spacing w:after="80" w:before="280"/>
      <w:outlineLvl w:val="2"/>
    </w:pPr>
    <w:rPr>
      <w:b w:val="1"/>
      <w:sz w:val="28"/>
      <w:szCs w:val="28"/>
    </w:rPr>
  </w:style>
  <w:style w:type="paragraph" w:styleId="Ttulo4">
    <w:name w:val="heading 4"/>
    <w:basedOn w:val="Normal"/>
    <w:next w:val="Normal"/>
    <w:pPr>
      <w:keepNext w:val="1"/>
      <w:keepLines w:val="1"/>
      <w:spacing w:after="40" w:before="240"/>
      <w:outlineLvl w:val="3"/>
    </w:pPr>
    <w:rPr>
      <w:b w:val="1"/>
    </w:rPr>
  </w:style>
  <w:style w:type="paragraph" w:styleId="Ttulo5">
    <w:name w:val="heading 5"/>
    <w:basedOn w:val="Normal"/>
    <w:next w:val="Normal"/>
    <w:pPr>
      <w:keepNext w:val="1"/>
      <w:keepLines w:val="1"/>
      <w:spacing w:after="40" w:before="220"/>
      <w:outlineLvl w:val="4"/>
    </w:pPr>
    <w:rPr>
      <w:b w:val="1"/>
      <w:sz w:val="22"/>
      <w:szCs w:val="22"/>
    </w:rPr>
  </w:style>
  <w:style w:type="paragraph" w:styleId="Ttulo6">
    <w:name w:val="heading 6"/>
    <w:basedOn w:val="Normal"/>
    <w:next w:val="Normal"/>
    <w:pPr>
      <w:keepNext w:val="1"/>
      <w:keepLines w:val="1"/>
      <w:spacing w:after="40" w:before="200"/>
      <w:outlineLvl w:val="5"/>
    </w:pPr>
    <w:rPr>
      <w:b w:val="1"/>
      <w:sz w:val="20"/>
      <w:szCs w:val="20"/>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pPr>
      <w:keepNext w:val="1"/>
      <w:keepLines w:val="1"/>
      <w:spacing w:after="120" w:before="480"/>
    </w:pPr>
    <w:rPr>
      <w:b w:val="1"/>
      <w:sz w:val="72"/>
      <w:szCs w:val="72"/>
    </w:rPr>
  </w:style>
  <w:style w:type="table" w:styleId="TableNormal2" w:customStyle="1">
    <w:name w:val="Table Normal2"/>
    <w:tblPr>
      <w:tblCellMar>
        <w:top w:w="0.0" w:type="dxa"/>
        <w:left w:w="0.0" w:type="dxa"/>
        <w:bottom w:w="0.0" w:type="dxa"/>
        <w:right w:w="0.0" w:type="dxa"/>
      </w:tblCellMar>
    </w:tblPr>
  </w:style>
  <w:style w:type="table" w:styleId="TableNormal1" w:customStyle="1">
    <w:name w:val="Table Normal1"/>
    <w:tblPr>
      <w:tblCellMar>
        <w:top w:w="0.0" w:type="dxa"/>
        <w:left w:w="0.0" w:type="dxa"/>
        <w:bottom w:w="0.0" w:type="dxa"/>
        <w:right w:w="0.0" w:type="dxa"/>
      </w:tblCellMar>
    </w:tblPr>
  </w:style>
  <w:style w:type="paragraph" w:styleId="Subttulo">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7" w:customStyle="1">
    <w:name w:val="7"/>
    <w:basedOn w:val="TableNormal1"/>
    <w:tblPr>
      <w:tblStyleRowBandSize w:val="1"/>
      <w:tblStyleColBandSize w:val="1"/>
      <w:tblCellMar>
        <w:left w:w="108.0" w:type="dxa"/>
        <w:right w:w="108.0" w:type="dxa"/>
      </w:tblCellMar>
    </w:tblPr>
  </w:style>
  <w:style w:type="table" w:styleId="6" w:customStyle="1">
    <w:name w:val="6"/>
    <w:basedOn w:val="TableNormal1"/>
    <w:tblPr>
      <w:tblStyleRowBandSize w:val="1"/>
      <w:tblStyleColBandSize w:val="1"/>
      <w:tblCellMar>
        <w:left w:w="70.0" w:type="dxa"/>
        <w:right w:w="70.0" w:type="dxa"/>
      </w:tblCellMar>
    </w:tblPr>
  </w:style>
  <w:style w:type="table" w:styleId="5" w:customStyle="1">
    <w:name w:val="5"/>
    <w:basedOn w:val="TableNormal1"/>
    <w:tblPr>
      <w:tblStyleRowBandSize w:val="1"/>
      <w:tblStyleColBandSize w:val="1"/>
      <w:tblCellMar>
        <w:left w:w="108.0" w:type="dxa"/>
        <w:right w:w="108.0" w:type="dxa"/>
      </w:tblCellMar>
    </w:tblPr>
  </w:style>
  <w:style w:type="table" w:styleId="4" w:customStyle="1">
    <w:name w:val="4"/>
    <w:basedOn w:val="TableNormal1"/>
    <w:tblPr>
      <w:tblStyleRowBandSize w:val="1"/>
      <w:tblStyleColBandSize w:val="1"/>
      <w:tblCellMar>
        <w:top w:w="100.0" w:type="dxa"/>
        <w:left w:w="100.0" w:type="dxa"/>
        <w:bottom w:w="100.0" w:type="dxa"/>
        <w:right w:w="100.0" w:type="dxa"/>
      </w:tblCellMar>
    </w:tblPr>
  </w:style>
  <w:style w:type="table" w:styleId="3" w:customStyle="1">
    <w:name w:val="3"/>
    <w:basedOn w:val="TableNormal1"/>
    <w:tblPr>
      <w:tblStyleRowBandSize w:val="1"/>
      <w:tblStyleColBandSize w:val="1"/>
      <w:tblCellMar>
        <w:left w:w="70.0" w:type="dxa"/>
        <w:right w:w="70.0" w:type="dxa"/>
      </w:tblCellMar>
    </w:tblPr>
  </w:style>
  <w:style w:type="character" w:styleId="Refdecomentrio">
    <w:name w:val="annotation reference"/>
    <w:basedOn w:val="Fontepargpadro"/>
    <w:uiPriority w:val="99"/>
    <w:semiHidden w:val="1"/>
    <w:unhideWhenUsed w:val="1"/>
    <w:rsid w:val="00F367AB"/>
    <w:rPr>
      <w:sz w:val="16"/>
      <w:szCs w:val="16"/>
    </w:rPr>
  </w:style>
  <w:style w:type="paragraph" w:styleId="Textodecomentrio">
    <w:name w:val="annotation text"/>
    <w:basedOn w:val="Normal"/>
    <w:link w:val="TextodecomentrioChar"/>
    <w:uiPriority w:val="99"/>
    <w:semiHidden w:val="1"/>
    <w:unhideWhenUsed w:val="1"/>
    <w:rsid w:val="00F367AB"/>
    <w:rPr>
      <w:sz w:val="20"/>
      <w:szCs w:val="20"/>
    </w:rPr>
  </w:style>
  <w:style w:type="character" w:styleId="TextodecomentrioChar" w:customStyle="1">
    <w:name w:val="Texto de comentário Char"/>
    <w:basedOn w:val="Fontepargpadro"/>
    <w:link w:val="Textodecomentrio"/>
    <w:uiPriority w:val="99"/>
    <w:semiHidden w:val="1"/>
    <w:rsid w:val="00F367AB"/>
    <w:rPr>
      <w:sz w:val="20"/>
      <w:szCs w:val="20"/>
    </w:rPr>
  </w:style>
  <w:style w:type="paragraph" w:styleId="Assuntodocomentrio">
    <w:name w:val="annotation subject"/>
    <w:basedOn w:val="Textodecomentrio"/>
    <w:next w:val="Textodecomentrio"/>
    <w:link w:val="AssuntodocomentrioChar"/>
    <w:uiPriority w:val="99"/>
    <w:semiHidden w:val="1"/>
    <w:unhideWhenUsed w:val="1"/>
    <w:rsid w:val="00F367AB"/>
    <w:rPr>
      <w:b w:val="1"/>
      <w:bCs w:val="1"/>
    </w:rPr>
  </w:style>
  <w:style w:type="character" w:styleId="AssuntodocomentrioChar" w:customStyle="1">
    <w:name w:val="Assunto do comentário Char"/>
    <w:basedOn w:val="TextodecomentrioChar"/>
    <w:link w:val="Assuntodocomentrio"/>
    <w:uiPriority w:val="99"/>
    <w:semiHidden w:val="1"/>
    <w:rsid w:val="00F367AB"/>
    <w:rPr>
      <w:b w:val="1"/>
      <w:bCs w:val="1"/>
      <w:sz w:val="20"/>
      <w:szCs w:val="20"/>
    </w:rPr>
  </w:style>
  <w:style w:type="paragraph" w:styleId="Textodebalo">
    <w:name w:val="Balloon Text"/>
    <w:basedOn w:val="Normal"/>
    <w:link w:val="TextodebaloChar"/>
    <w:uiPriority w:val="99"/>
    <w:semiHidden w:val="1"/>
    <w:unhideWhenUsed w:val="1"/>
    <w:rsid w:val="00F367AB"/>
    <w:rPr>
      <w:rFonts w:ascii="Segoe UI" w:cs="Segoe UI" w:hAnsi="Segoe UI"/>
      <w:sz w:val="18"/>
      <w:szCs w:val="18"/>
    </w:rPr>
  </w:style>
  <w:style w:type="character" w:styleId="TextodebaloChar" w:customStyle="1">
    <w:name w:val="Texto de balão Char"/>
    <w:basedOn w:val="Fontepargpadro"/>
    <w:link w:val="Textodebalo"/>
    <w:uiPriority w:val="99"/>
    <w:semiHidden w:val="1"/>
    <w:rsid w:val="00F367AB"/>
    <w:rPr>
      <w:rFonts w:ascii="Segoe UI" w:cs="Segoe UI" w:hAnsi="Segoe UI"/>
      <w:sz w:val="18"/>
      <w:szCs w:val="18"/>
    </w:rPr>
  </w:style>
  <w:style w:type="paragraph" w:styleId="dou-paragraph" w:customStyle="1">
    <w:name w:val="dou-paragraph"/>
    <w:basedOn w:val="Normal"/>
    <w:rsid w:val="00F367AB"/>
    <w:pPr>
      <w:spacing w:after="100" w:afterAutospacing="1" w:before="100" w:beforeAutospacing="1"/>
    </w:pPr>
  </w:style>
  <w:style w:type="character" w:styleId="Forte">
    <w:name w:val="Strong"/>
    <w:basedOn w:val="Fontepargpadro"/>
    <w:uiPriority w:val="22"/>
    <w:qFormat w:val="1"/>
    <w:rsid w:val="00F367AB"/>
    <w:rPr>
      <w:b w:val="1"/>
      <w:bCs w:val="1"/>
    </w:rPr>
  </w:style>
  <w:style w:type="table" w:styleId="2" w:customStyle="1">
    <w:name w:val="2"/>
    <w:basedOn w:val="TableNormal1"/>
    <w:tblPr>
      <w:tblStyleRowBandSize w:val="1"/>
      <w:tblStyleColBandSize w:val="1"/>
      <w:tblCellMar>
        <w:top w:w="100.0" w:type="dxa"/>
        <w:left w:w="70.0" w:type="dxa"/>
        <w:bottom w:w="100.0" w:type="dxa"/>
        <w:right w:w="70.0" w:type="dxa"/>
      </w:tblCellMar>
    </w:tblPr>
  </w:style>
  <w:style w:type="table" w:styleId="1" w:customStyle="1">
    <w:name w:val="1"/>
    <w:basedOn w:val="TableNormal1"/>
    <w:tblPr>
      <w:tblStyleRowBandSize w:val="1"/>
      <w:tblStyleColBandSize w:val="1"/>
      <w:tblCellMar>
        <w:top w:w="100.0" w:type="dxa"/>
        <w:left w:w="100.0" w:type="dxa"/>
        <w:bottom w:w="100.0" w:type="dxa"/>
        <w:right w:w="100.0" w:type="dxa"/>
      </w:tblCellMar>
    </w:tblPr>
  </w:style>
  <w:style w:type="paragraph" w:styleId="PargrafodaLista">
    <w:name w:val="List Paragraph"/>
    <w:basedOn w:val="Normal"/>
    <w:uiPriority w:val="34"/>
    <w:qFormat w:val="1"/>
    <w:rsid w:val="00537475"/>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0" Type="http://schemas.openxmlformats.org/officeDocument/2006/relationships/image" Target="media/image2.png"/><Relationship Id="rId13" Type="http://schemas.openxmlformats.org/officeDocument/2006/relationships/header" Target="header1.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15" Type="http://schemas.openxmlformats.org/officeDocument/2006/relationships/footer" Target="footer3.xml"/><Relationship Id="rId14" Type="http://schemas.openxmlformats.org/officeDocument/2006/relationships/footer" Target="footer1.xml"/><Relationship Id="rId16"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governancadeti.uff.br/pdtic/" TargetMode="External"/><Relationship Id="rId8" Type="http://schemas.openxmlformats.org/officeDocument/2006/relationships/hyperlink" Target="http://www.sti.uff.br/process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ikXcqAGJKlAm4oZIYkpTsQyuaQ==">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2022-02-18T12:58:00Z</dcterms:created>
  <dc:creator>Home</dc:creator>
</cp:coreProperties>
</file>